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1" Type="http://schemas.openxmlformats.org/officeDocument/2006/relationships/officeDocument" Target="/word/document.xml"/>
</Relationships>
</file>

<file path=word/document.xml><?xml version="1.0" encoding="UTF-8" standalone="yes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<w:p><w:r><w:t>Sitesellr Requirements & Status</w:t></w:r></w:p><w:p><w:r><w:t></w:t></w:r></w:p><w:p><w:r><w:t>Generated: 2026-02-17T19:30:25.520586</w:t></w:r></w:p><w:p><w:r><w:t></w:t></w:r></w:p><w:p><w:r><w:t>Scope</w:t></w:r></w:p><w:p><w:r><w:t>- Build Shopify-like multi-tenant commerce SaaS with India-first payments, logistics, marketing, analytics, and plugin ecosystem.</w:t></w:r></w:p><w:p><w:r><w:t></w:t></w:r></w:p><w:p><w:r><w:t>Implemented (current codebase)</w:t></w:r></w:p><w:p><w:r><w:t>- Security/auth: opaque tokens, Turnstile, CSRF, rate limiting, lockout, TOTP MFA, WebAuthn, security headers.</w:t></w:r></w:p><w:p><w:r><w:t>- Tenancy/RBAC: store roles, tenancy resolver (host/header), policies (owner/admin, staff) applied to CRUD endpoints.</w:t></w:r></w:p><w:p><w:r><w:t>- Domain & APIs: merchants, stores, products (variants/media), customers (addresses), orders (items) with basic CRUD and pagination; scoped by StoreId with tenancy checks.</w:t></w:r></w:p><w:p><w:r><w:t>- Billing scaffolding: BillingPlan, MerchantSubscription models; payment plugin interface + dummy plugin/factory.</w:t></w:r></w:p><w:p><w:r><w:t>- Migrations: 20260217120000_InitialCreate; 20260217121000_SecurityHardening; 20260217190000_WebAuthn; 20260217190118_TenancyCoreFinal; 20260217200000_BillingAndRbac (new, DB update pending due to local DB offline).</w:t></w:r></w:p><w:p><w:r><w:t>- Config hardening: CSP from appsettings, CORS origins include localhost + dev; WebAuthn prod placeholders; tenancy root domain config.</w:t></w:r></w:p><w:p><w:r><w:t></w:t></w:r></w:p><w:p><w:r><w:t>Pending (per master requirements)</w:t></w:r></w:p><w:p><w:r><w:t>- Full tenant enforcement via host mapping to real domains; richer RBAC (custom roles/permissions), lifecycle states, billing limits enforcement.</w:t></w:r></w:p><w:p><w:r><w:t>- Storefront/builder, payments (UPI/cards/COD etc.), logistics, marketing, analytics, SaaS billing engine, plugin marketplace, AI/multi-channel features.</w:t></w:r></w:p><w:p><w:r><w:t>- Validation depth, DTOs, error envelopes, auditing, pagination metadata.</w:t></w:r></w:p><w:p><w:r><w:t></w:t></w:r></w:p><w:p><w:r><w:t>Next steps recommended</w:t></w:r></w:p><w:p><w:r><w:t>- Start real payment gateway plugins + SaaS billing enforcement (plan limits, trials).</w:t></w:r></w:p><w:p><w:r><w:t>- Implement host-based tenancy for prod domains and stricter policy checks per entity ownership.</w:t></w:r></w:p><w:p><w:r><w:t>- Add DTOs/validation and pagination metadata; add seed data and plan seeding.</w:t></w:r></w:p><w:p><w:r><w:t>- Apply migrations once Postgres is reachable (`dotnet ef database update`).</w:t></w:r></w:p><w:sectPr/></w:body>
</w:document>
</file>

<file path=word/_rels/document.xml.rels><?xml version="1.0" encoding="UTF-8"?>
<Relationships xmlns="http://schemas.openxmlformats.org/package/2006/relationships"></Relationships>
</file>