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Automation flow builder upgraded with WhatsApp-style canvas node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richer node palette with icons and expanded WhatsApp bot node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Form node support (multi-field config and preview).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variable mapping validation in builder and publish guard.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hard quick-reply cap in builder UI as requested.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JSX template-label syntax compile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CONTENTS panel usability: wider panel, proper scroll, click-safe interactions, no overlap.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Segment mapping support (backend + frontend).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Contacts now return segment name in list API for UI display.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SegmentId to contact schema and upsert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message send now auto-creates/updates contact by recipient number.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Dashboard Contacts page now uses real segments API, supports create segment, and maps segment while creating contact.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WABA Contacts page updated to map segment on add/edit and display segment column.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