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(Billing seed DateTime UTC)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Billing invoice seed timestamps to explicit UTC kind to satisfy Npgsql timestamptz requirements.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startup crash: "Cannot write DateTime with Kind=Unspecified to PostgreSQL type 'timestamp with time zone'."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(Webhook map + state model + idempotency/events hardening)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immutable messaging event model/table (`MessageEvents`) with analytics-grade normalized fields: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recipient_id, conversation.id, conversation.origin.type, conversation.expiration_timestamp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pricing.billable, pricing.category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media/button/interactive/list structured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dedicated idempotency model/table (`IdempotencyKeys`) and unique tenant+key index.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tenant schema bootstrap in seed flow to auto-create `IdempotencyKeys` and `MessageEvents` for older DBs.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webhook parser to capture additional WhatsApp payload fields and persist raw+normalized event rows.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explicit message state machine transition matrix and strict terminal-state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WABA error policy catalog seed for deterministic retryable/permanent classification: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core codes (2,4,80007,131016 retryable; 190,200,10,131026,132000,132001 permanent).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queue-first/idempotency work remains active with in-memory+Redis provider support and memory fallback for rabbitmq/sqs providers.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(Plan-limit enforcement + frontend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hard limit enforcement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create checks `contacts` plan limit before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CSV import checks projected contact usage before bulk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flow create checks `flows`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publish checks `chatbots` (active bots)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usage sync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usage absolute counter updated after create/delete/import.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Team member usage absolute counter updated after invite/remove.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usage absolute counters synced for `flows` and `chatbots` on create/publish/unpublish/delete/rollback.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billing-aware UX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page loads billing usage+limits and disables Add Contact when plan limit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Automations page loads billing usage+limits and disables Create Bot / Publish when flow or active-bot limits are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inline plan usage hints on contacts and automation KPI cards.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(Platform ops wiring: queue health + WABA policy + analytics)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backend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/api/platform/queue-health` (outbound/webhook queue depth + retry/dead-letter counters)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`GET/POST/DELETE /api/platform/waba-error-policies` (retryable/permanent policy management)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/api/platform/webhook-analytics` (status/pricing/origin/failure/trend analytics; tenant-aware)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Queue services upgraded with depth introspection: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outbound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Platform Settings wiring completed: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tab: WABA Error Policies (list/upsert/deactivate)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Logs tab now includes queue health KPI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analytics panel (tenant selector, days filter, status/failure summaries)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(Tenant analytics + idempotency diagnostics + real Rabbit/SQS transport)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tenant-scoped webhook analytics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/api/analytics/webhook?days=7`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Returns tenant status summary, pricing summary, origin summary, failure code summary, and daily trend.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idempotency diagnostics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Tenant: `GET /api/idempotency/diagnostics?status=&amp;staleMinutes=30&amp;limit=200`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Platform: `GET /api/platform/idempotency-diagnostics?tenantId=...&amp;status=&amp;staleMinutes=30&amp;limit=300`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status summary + stale reserved key detection.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tenant dashboard webhook analytics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 now shows webhook status bar chart + failure-code diagnostics card with day filter.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idempotency diagnostics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Settings tab with tenant/status/stale filters and diagnostics table.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Upgraded queue transport support in both queue services: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Implemented real providers for `rabbitmq` and `sqs` (enqueue/dequeue/depth), alongside existing `memory` and `redis`.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previous rabbitmq/sqs "always fallback"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package references: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`RabbitMQ.Client`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`AWSSDK.SQS`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2026-02-25 (Inbox realtime stability + voice send clarity)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Inbox SignalR lifecycle stabilized to reduce start/stop race and reconnect churn: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volatile dependencies from hub effect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switched to refs for current user email and notification sound callback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cleanup now leaves room + stops connection safely after startup promise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Voice/media send UX hardened: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enforced 24h session gate before media send in inbox composer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voice/media now show queued vs sent status from backend response instead of always showing sent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recorder MIME preference updated toward WhatsApp-compatible audio (`audio/ogg;codecs=opus`, `audio/ogg`, `audio/mp4`, `audio/mpeg`, `audio/aac`)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Expected behavior after deploy: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fewer transient "Failed to start HttpConnection before stop() was called" errors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voice sends no longer look fake; user sees queued state until acceptance/status updates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