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Textzy Requirement Status (Latest)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2026-02-20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Completed in latest cycle: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Frontend dependency stability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frontend/package-lock.json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Enforced npm ci in CI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Removed deploy-time audit-fix-force usage from workflow/config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Platform settings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backend APIs for platform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encrypted secret storage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audit log model + write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Wired frontend platform settings page to backend save/load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Templates module hardening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Fixed create-template modal overflow/save visibility (scrollable body + sticky footer)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WhatsApp template validations: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category guard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variable sequence guard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body size guard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SMS DLT validations: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dltEntityId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dltTemplateId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smsSenderId required (3-6 chars)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SMS Sender storage and API: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GET/POST /api/sms/senders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UI navigation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sidebar Template submenus: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Templates &gt;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Templates &gt; SMS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SMS mode flow with CSV upload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Inbox working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Removed interval polling path and kept SignalR driven refresh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strict template variable completeness validation before fallback 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In-progress / Pending: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Stabilize sender-add + save flow with production validation feedback on all edge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End-to-end test coverage (auth/project switch/templates/inbox)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Monitoring and alert setup for webhook and queue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Full RBAC UI hide/disable sweep for all pages/actions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Update: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Automation flow builder upgraded with WhatsApp-style canvas node rendering.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richer node palette with icons and expanded WhatsApp bot node options.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Form node support (multi-field config and preview).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template variable mapping validation in builder and publish guard.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Removed hard quick-reply cap in builder UI as requested.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Fixed JSX template-label syntax compile failure.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Fixed CONTENTS panel usability: wider panel, proper scroll, click-safe interactions, no overlap.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Update: 2026-02-21 (Contacts)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contact Segment mapping support (backend + frontend).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Contacts now return segment name in list API for UI display.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SegmentId to contact schema and upsert request.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Outbound message send now auto-creates/updates contact by recipient number.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Contacts page now uses real segments API, supports create segment, and maps segment while creating contact.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WABA Contacts page updated to map segment on add/edit and display segment column.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Update: 2026-02-21 (Contact actions)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Fixed dashboard Contacts actions: Edit, Add Tag, Send Message, Call, Delete.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bulk Add Tag action support for selected contacts.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edit/send dialogs with backend wiring.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contact Email/Tags persistence in backend and schema.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Inbound webhook now updates existing contact name when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Update: 2026-02-21 (Contact default New)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Enforced default contact attributes for all newly created contacts: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Default Segment: New (auto-created per tenant if missing)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Default Tag: New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Applied to all entry points: manual add, CSV import, outbound auto-create, inbound WABA webhook auto-create.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Update: 2026-02-21 (Project switch logout fix)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Fixed auto-logout after project selection by using full redirect after create/switch in project selection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Prevents stale auth-guard state in SPA route gate from sending user back to login.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Update: 2026-02-21 (Team module real APIs + wiring)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backend Team APIs with tenant-scoped access and RBAC gate (owner/admin/super_admin):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GET /api/team/members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POST /api/team/invite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PATCH /api/team/members/{userId}/role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DELETE /api/team/members/{userId}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GET /api/team/members/{userId}/activity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team audit events for invite/role update/remove in AuditLogs.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Replaced Team page mock data with real API wiring: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live member list, search, role stats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invite member dialog (name/email/role)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edit role action +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remove member action +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view activity dialog (member audit trail)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frontend apiPatch helper for PATCH calls.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Update: 2026-02-21 (Team completion)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SMTP-backed email invite delivery with secure opaque invite token links.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invite lifecycle state model (`pending`, `accepted`, expiry, send count) and resend invitation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public invite acceptance API (`POST /api/auth/accept-invite`) and frontend accept-invite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Team members API now returns invitation-aware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fine-grained per-member permission override APIs and persisted override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middleware now resolves effective permissions as Role permissions +/- member overrides.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Team UI now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Resend Invitation action for pending invites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Role &amp; Permissions dialog with per-permission override toggles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Backend-wired save for overrides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Hotfix: 2026-02-21 (Team invite CORS + SMTP handling)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Normalized `AllowedOrigins` parsing by trimming trailing `/` to prevent origin mismatch on Railway/Render URLs.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Team invite/resend now handle SMTP failures gracefully with explicit 502 response and audit log events instead of unhandled 500.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Update: 2026-02-21 (Billing foundation implemented)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billing domain models and schema: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BillingPlans, TenantSubscriptions, TenantUsages, BillingInvoices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plan/subscription/usage/invoice seed data for demo tenants.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platform billing plan CRUD API: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GET/POST/PUT/DELETE /api/platform/billing/plans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user billing APIs: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GET /api/billing/plans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GET /api/billing/current-plan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GET /api/billing/usage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GET /api/billing/invoices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POST /api/billing/change-plan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POST /api/billing/cancel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public plans API for landing sync: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GET /api/public/plans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Wired billing limit enforcement service and enabled team member limit check on invite.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Wired frontend Billing page to real backend billing APIs (plan, usage, invoices, change/cancel).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Platform Settings Billing Plans tab with create/edit/archive + limits/features configuration.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Landing page pricing now fetches plans from backend public endpoint with fallback.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Hotfix: 2026-02-21 (Railway log-rate reduction)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production logging filters in backend Program.cs to reduce log volume: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Default/Microsoft/System -&gt; Warning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EF Core SQL command logs -&gt; Error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Request diagnostics noise reduced.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Hotfix: 2026-02-21 (Billing seed DateTime UTC)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Fixed Billing invoice seed timestamps to explicit UTC kind to satisfy Npgsql timestamptz requirements.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Prevents startup crash: "Cannot write DateTime with Kind=Unspecified to PostgreSQL type 'timestamp with time zone'."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Update: 2026-02-22 (Webhook map + state model + idempotency/events hardening)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immutable messaging event model/table (`MessageEvents`) with analytics-grade normalized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recipient_id, conversation.id, conversation.origin.type, conversation.expiration_timestamp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pricing.billable, pricing.category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media/button/interactive/list structured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dedicated idempotency model/table (`IdempotencyKeys`) and unique tenant+key index.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Extended tenant schema bootstrap in seed flow to auto-create `IdempotencyKeys` and `MessageEvents` for older DBs.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Extended webhook parser to capture additional WhatsApp payload fields and persist raw+normalized event rows.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explicit message state machine transition matrix and strict terminal-state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WABA error policy catalog seed for deterministic retryable/permanent classification: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Includes core codes (2,4,80007,131016 retryable; 190,200,10,131026,132000,132001 permanent).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Outbound queue-first/idempotency work remains active with in-memory+Redis provider support and memory fallback for rabbitmq/sqs providers.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