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Textzy Requirement Status (Latest)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Date: 2026-02-20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Completed in latest cycle: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Frontend dependency stability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frontend/package-lock.json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npm ci in CI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deploy-time audit-fix-force usage from workflow/config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Platform settings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APIs for platform settings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encrypted secret storage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audit log model + write service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platform settings page to backend save/load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Templates module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create-template modal overflow/save visibility (scrollable body + sticky footer)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WhatsApp template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variable sequence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body size guard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SMS DLT validations: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dltEntityId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dltTemplateId required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smsSenderId required (3-6 chars)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Sender storage and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 /api/sms/senders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UI navigation updates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sidebar Template submenus: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WhatsApp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Templates &gt; SMS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SMS mode flow with CSV upload support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5. Inbox working baseline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interval polling path and kept SignalR driven refresh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strict template variable completeness validation before fallback send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In-progress /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1. Stabilize sender-add + save flow with production validation feedback on all edge cases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2. End-to-end test coverage (auth/project switch/templates/inbox)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3. Monitoring and alert setup for webhook and queue failures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4. Full RBAC UI hide/disable sweep for all pages/actions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Automation flow builder upgraded with WhatsApp-style canvas node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richer node palette with icons and expanded WhatsApp bot node options.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Form node support (multi-field config and preview).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template variable mapping validation in builder and publish guard.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Removed hard quick-reply cap in builder UI as requested.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JSX template-label syntax compile failure.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CONTENTS panel usability: wider panel, proper scroll, click-safe interactions, no overlap.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Segment mapping support (backend + frontend).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Contacts now return segment name in list API for UI display.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SegmentId to contact schema and upsert request.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Outbound message send now auto-creates/updates contact by recipient number.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Dashboard Contacts page now uses real segments API, supports create segment, and maps segment while creating contact.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WABA Contacts page updated to map segment on add/edit and display segment column.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actions)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dashboard Contacts actions: Edit, Add Tag, Send Message, Call, Delete.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bulk Add Tag action support for selected contacts.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edit/send dialogs with backend wiring.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contact Email/Tags persistence in backend and schema.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Inbound webhook now updates existing contact name when available.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(Contact default New)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Enforced default contact attributes for all newly created contacts: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Segment: New (auto-created per tenant if missing)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Default Tag: New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Applied to all entry points: manual add, CSV import, outbound auto-create, inbound WABA webhook auto-create.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(Project switch logout fix)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Fixed auto-logout after project selection by using full redirect after create/switch in project selection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Prevents stale auth-guard state in SPA route gate from sending user back to login.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module real APIs + wiring)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Team APIs with tenant-scoped access and RBAC gate (owner/admin/super_admin):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/api/team/invite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PATCH /api/team/members/{userId}/role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DELETE /api/team/members/{userId}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/api/team/members/{userId}/activity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team audit events for invite/role update/remove in AuditLogs.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Replaced Team page mock data with real API wiring: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live member list, search, role stats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invite member dialog (name/email/role)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edit role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remove member action + persistence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view activity dialog (member audit trail)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frontend apiPatch helper for PATCH calls.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(Team completion)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SMTP-backed email invite delivery with secure opaque invite token links.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invite lifecycle state model (`pending`, `accepted`, expiry, send count) and resend invitation workflow.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invite acceptance API (`POST /api/auth/accept-invite`) and frontend accept-invite page.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members API now returns invitation-aware status.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Implemented fine-grained per-member permission override APIs and persisted override model.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Auth middleware now resolves effective permissions as Role permissions +/- member overrides.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UI now includes: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Resend Invitation action for pending invites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Role &amp; Permissions dialog with per-permission override toggles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Backend-wired save for overrides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Hotfix: 2026-02-21 (Team invite CORS + SMTP handling)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Normalized `AllowedOrigins` parsing by trimming trailing `/` to prevent origin mismatch on Railway/Render URLs.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Team invite/resend now handle SMTP failures gracefully with explicit 502 response and audit log events instead of unhandled 500.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Update: 2026-02-21 (Billing foundation implemented)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billing domain models and schema: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BillingPlans, TenantSubscriptions, TenantUsages, BillingInvoices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plan/subscription/usage/invoice seed data for demo tenants.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billing plan CRUD API: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GET/POST/PUT/DELETE /api/platform/billing/plans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user billing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/api/billing/current-plan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/api/billing/usage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/api/billing/invoices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/api/billing/change-plan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POST /api/billing/cancel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public plans API for landing sync: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GET /api/public/plans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billing limit enforcement service and enabled team member limit check on invite.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Billing page to real backend billing APIs (plan, usage, invoices, change/cancel).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Platform Settings Billing Plans tab with create/edit/archive + limits/features configuration.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Landing page pricing now fetches plans from backend public endpoint with fallback.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