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8F" w:rsidRDefault="0051178F" w:rsidP="005117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Use Case </w:t>
      </w: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–</w:t>
      </w:r>
      <w:r w:rsidRPr="00BE27B1"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 xml:space="preserve"> Document</w:t>
      </w:r>
    </w:p>
    <w:p w:rsidR="0051178F" w:rsidRPr="00BE27B1" w:rsidRDefault="0051178F" w:rsidP="005117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78F" w:rsidRPr="00BE27B1" w:rsidRDefault="0051178F" w:rsidP="00511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Module Name:</w:t>
      </w: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Registration of Customer</w:t>
      </w:r>
    </w:p>
    <w:p w:rsidR="0051178F" w:rsidRPr="00BE27B1" w:rsidRDefault="0051178F" w:rsidP="0051178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 w:rsidR="00EE4347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Application Process For</w:t>
      </w: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Customer</w:t>
      </w:r>
    </w:p>
    <w:p w:rsidR="0051178F" w:rsidRPr="00BE27B1" w:rsidRDefault="0051178F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</w:t>
      </w:r>
      <w:r w:rsidR="00A56CD7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301</w:t>
      </w:r>
      <w:bookmarkStart w:id="0" w:name="_GoBack"/>
      <w:bookmarkEnd w:id="0"/>
    </w:p>
    <w:p w:rsidR="0051178F" w:rsidRPr="00BE27B1" w:rsidRDefault="0051178F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 Registration of Customer</w:t>
      </w:r>
    </w:p>
    <w:p w:rsidR="0051178F" w:rsidRPr="00BE27B1" w:rsidRDefault="0051178F" w:rsidP="005117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78F" w:rsidRDefault="0051178F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Title:</w:t>
      </w: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51178F" w:rsidRPr="00BE27B1" w:rsidRDefault="0051178F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51178F" w:rsidRDefault="0051178F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D657E6" w:rsidRDefault="00EE368C" w:rsidP="00D657E6">
      <w:pPr>
        <w:spacing w:before="120" w:after="0" w:line="240" w:lineRule="auto"/>
        <w:outlineLvl w:val="0"/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The</w:t>
      </w:r>
      <w:r w:rsidR="00D657E6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use case allows custom</w:t>
      </w:r>
      <w:r w:rsidR="0051178F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er to</w:t>
      </w:r>
      <w:r w:rsidR="00D657E6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enter his personal details and register to the Insurance system</w:t>
      </w:r>
      <w:r w:rsidR="0051178F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.</w:t>
      </w:r>
      <w:r w:rsidR="00D657E6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The registration is subject to approval to the customer by the admin. Upon registration customer can log-in in the system.</w:t>
      </w:r>
    </w:p>
    <w:p w:rsidR="0051178F" w:rsidRPr="00BE27B1" w:rsidRDefault="00D657E6" w:rsidP="00D657E6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</w:t>
      </w:r>
      <w:r w:rsidR="0051178F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</w:t>
      </w:r>
    </w:p>
    <w:p w:rsidR="0051178F" w:rsidRDefault="0051178F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D657E6" w:rsidRPr="00BE27B1" w:rsidRDefault="00D657E6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51178F" w:rsidRPr="00BE27B1" w:rsidRDefault="0051178F" w:rsidP="005117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B1">
        <w:rPr>
          <w:rFonts w:ascii="Calibri" w:eastAsia="Times New Roman" w:hAnsi="Calibri" w:cs="Times New Roman"/>
          <w:color w:val="000000"/>
          <w:lang w:eastAsia="en-IN"/>
        </w:rPr>
        <w:tab/>
      </w:r>
      <w:r w:rsidR="00D657E6" w:rsidRPr="00D657E6">
        <w:rPr>
          <w:rFonts w:ascii="Calibri" w:eastAsia="Times New Roman" w:hAnsi="Calibri" w:cs="Times New Roman"/>
          <w:noProof/>
          <w:color w:val="000000"/>
          <w:lang w:eastAsia="en-IN"/>
        </w:rPr>
        <w:drawing>
          <wp:inline distT="0" distB="0" distL="0" distR="0">
            <wp:extent cx="4657725" cy="771525"/>
            <wp:effectExtent l="0" t="0" r="9525" b="9525"/>
            <wp:docPr id="3" name="Picture 3" descr="C:\Users\Administrator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8F" w:rsidRPr="00BE27B1" w:rsidRDefault="0051178F" w:rsidP="00511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6A3" w:rsidRPr="00BE27B1" w:rsidRDefault="0051178F" w:rsidP="00E746A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51178F" w:rsidRPr="00BE27B1" w:rsidRDefault="0051178F" w:rsidP="0051178F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his own PAN card</w:t>
      </w:r>
      <w:r w:rsidR="00D657E6"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51178F" w:rsidRPr="00BE27B1" w:rsidRDefault="0051178F" w:rsidP="0051178F">
      <w:pPr>
        <w:numPr>
          <w:ilvl w:val="0"/>
          <w:numId w:val="1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Customer’s age should be above 18 years</w:t>
      </w:r>
      <w:r w:rsidR="00D657E6"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51178F" w:rsidRPr="00BE27B1" w:rsidRDefault="0051178F" w:rsidP="00511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78F" w:rsidRPr="00BE27B1" w:rsidRDefault="0051178F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51178F" w:rsidRPr="00BE27B1" w:rsidRDefault="0051178F" w:rsidP="0051178F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D657E6" w:rsidRDefault="0051178F" w:rsidP="00D657E6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information is</w:t>
      </w:r>
      <w:r w:rsidR="00D657E6">
        <w:rPr>
          <w:rFonts w:ascii="Calibri" w:eastAsia="Times New Roman" w:hAnsi="Calibri" w:cs="Times New Roman"/>
          <w:color w:val="000000"/>
          <w:lang w:eastAsia="en-IN"/>
        </w:rPr>
        <w:t xml:space="preserve"> stored.</w:t>
      </w:r>
    </w:p>
    <w:p w:rsidR="00D657E6" w:rsidRDefault="0051178F" w:rsidP="00D657E6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D657E6">
        <w:rPr>
          <w:rFonts w:ascii="Calibri" w:eastAsia="Times New Roman" w:hAnsi="Calibri" w:cs="Times New Roman"/>
          <w:color w:val="000000"/>
          <w:lang w:eastAsia="en-IN"/>
        </w:rPr>
        <w:t xml:space="preserve">The customer information is </w:t>
      </w:r>
      <w:r>
        <w:rPr>
          <w:rFonts w:ascii="Calibri" w:eastAsia="Times New Roman" w:hAnsi="Calibri" w:cs="Times New Roman"/>
          <w:color w:val="000000"/>
          <w:lang w:eastAsia="en-IN"/>
        </w:rPr>
        <w:t>sent to admin</w:t>
      </w:r>
      <w:r w:rsidR="00D657E6">
        <w:rPr>
          <w:rFonts w:ascii="Calibri" w:eastAsia="Times New Roman" w:hAnsi="Calibri" w:cs="Times New Roman"/>
          <w:color w:val="000000"/>
          <w:lang w:eastAsia="en-IN"/>
        </w:rPr>
        <w:t xml:space="preserve"> for approval.</w:t>
      </w:r>
    </w:p>
    <w:p w:rsidR="00D657E6" w:rsidRPr="00D657E6" w:rsidRDefault="00D657E6" w:rsidP="00D657E6">
      <w:pPr>
        <w:spacing w:after="20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If not then the system state is unchanged.</w:t>
      </w:r>
    </w:p>
    <w:p w:rsidR="0051178F" w:rsidRPr="00BE27B1" w:rsidRDefault="0051178F" w:rsidP="00511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57E6" w:rsidRDefault="00D657E6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Flow Of Events:</w:t>
      </w:r>
    </w:p>
    <w:p w:rsidR="00D657E6" w:rsidRPr="00D657E6" w:rsidRDefault="0051178F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lastRenderedPageBreak/>
        <w:t>Primary Flow:</w:t>
      </w:r>
    </w:p>
    <w:p w:rsidR="0051178F" w:rsidRPr="00BE27B1" w:rsidRDefault="0051178F" w:rsidP="0051178F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D657E6" w:rsidRDefault="00D657E6" w:rsidP="00D657E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  <w:t>The use case starts when customer chooses to register to the insurance system.</w:t>
      </w:r>
    </w:p>
    <w:p w:rsidR="00D657E6" w:rsidRDefault="00D657E6" w:rsidP="00D657E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0C3264" w:rsidRDefault="000C3264" w:rsidP="000C3264">
      <w:pPr>
        <w:pStyle w:val="ListParagraph"/>
        <w:numPr>
          <w:ilvl w:val="0"/>
          <w:numId w:val="9"/>
        </w:numPr>
        <w:spacing w:after="0" w:line="240" w:lineRule="auto"/>
      </w:pPr>
      <w:r>
        <w:t>The system requests that the customer enter his/her personal information and password information.</w:t>
      </w:r>
    </w:p>
    <w:p w:rsidR="000C3264" w:rsidRDefault="000C3264" w:rsidP="000C3264">
      <w:pPr>
        <w:pStyle w:val="ListParagraph"/>
        <w:numPr>
          <w:ilvl w:val="0"/>
          <w:numId w:val="9"/>
        </w:numPr>
        <w:spacing w:after="0" w:line="240" w:lineRule="auto"/>
      </w:pPr>
      <w:r>
        <w:t>The customer enters his personal and password information.</w:t>
      </w:r>
    </w:p>
    <w:p w:rsidR="000C3264" w:rsidRDefault="000C3264" w:rsidP="000C32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system validates the information provided. </w:t>
      </w:r>
    </w:p>
    <w:p w:rsidR="000C3264" w:rsidRDefault="000C3264" w:rsidP="000C32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system checks if the customer name is already found. </w:t>
      </w:r>
    </w:p>
    <w:p w:rsidR="000C3264" w:rsidRDefault="000C3264" w:rsidP="000C32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 The system stores the customer’s personal and password information. </w:t>
      </w:r>
    </w:p>
    <w:p w:rsidR="000C3264" w:rsidRDefault="000C3264" w:rsidP="000C32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system sends customer information to admin for approval. </w:t>
      </w:r>
    </w:p>
    <w:p w:rsidR="000C3264" w:rsidRDefault="000C3264" w:rsidP="000C32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 The system displays a confirmatory message to the user. </w:t>
      </w:r>
    </w:p>
    <w:p w:rsidR="0051178F" w:rsidRPr="000C3264" w:rsidRDefault="000C3264" w:rsidP="000C32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 Use Case ends.</w:t>
      </w:r>
    </w:p>
    <w:p w:rsidR="0051178F" w:rsidRPr="00BE27B1" w:rsidRDefault="0051178F" w:rsidP="00511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78F" w:rsidRPr="00BE27B1" w:rsidRDefault="000C3264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Alternate</w:t>
      </w:r>
      <w:r w:rsidR="0051178F"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Flow:</w:t>
      </w:r>
    </w:p>
    <w:p w:rsidR="0051178F" w:rsidRDefault="0051178F" w:rsidP="0051178F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Registering user’s age is below 18 years </w:t>
      </w:r>
    </w:p>
    <w:p w:rsidR="0051178F" w:rsidRPr="00211DA3" w:rsidRDefault="0051178F" w:rsidP="0051178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11DA3">
        <w:rPr>
          <w:rFonts w:ascii="Calibri" w:eastAsia="Times New Roman" w:hAnsi="Calibri" w:cs="Arial"/>
          <w:color w:val="000000"/>
          <w:lang w:eastAsia="en-IN"/>
        </w:rPr>
        <w:t>If user’s age is below 18 years an error message is shown on the window</w:t>
      </w:r>
    </w:p>
    <w:p w:rsidR="000C3264" w:rsidRPr="000C3264" w:rsidRDefault="0051178F" w:rsidP="000C326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Pan card number is invalid</w:t>
      </w:r>
    </w:p>
    <w:p w:rsidR="0051178F" w:rsidRDefault="0051178F" w:rsidP="0051178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 valid PAN card details should be provided, if PAN number is not valid admin will not approve the user form.</w:t>
      </w:r>
    </w:p>
    <w:p w:rsidR="000C3264" w:rsidRDefault="000C3264" w:rsidP="000C3264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3.   The customer is already registered</w:t>
      </w:r>
    </w:p>
    <w:p w:rsidR="000C3264" w:rsidRPr="000C3264" w:rsidRDefault="000C3264" w:rsidP="000C326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If the customer is already registered in the system then the error message is shown.</w:t>
      </w:r>
    </w:p>
    <w:p w:rsidR="000C3264" w:rsidRPr="000C3264" w:rsidRDefault="000C3264" w:rsidP="000C3264">
      <w:pPr>
        <w:pStyle w:val="ListParagraph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0C3264" w:rsidRPr="00BE27B1" w:rsidRDefault="000C3264" w:rsidP="000C3264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Exception </w:t>
      </w: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Flow:</w:t>
      </w:r>
    </w:p>
    <w:p w:rsidR="000C3264" w:rsidRPr="00BE27B1" w:rsidRDefault="000C3264" w:rsidP="000C3264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0C3264" w:rsidRPr="00BE27B1" w:rsidRDefault="000C3264" w:rsidP="000C3264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0C3264" w:rsidRPr="000C3264" w:rsidRDefault="000C3264" w:rsidP="000C32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51178F" w:rsidRPr="00211DA3" w:rsidRDefault="0051178F" w:rsidP="0051178F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51178F" w:rsidRPr="00BE27B1" w:rsidRDefault="0051178F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51178F" w:rsidRPr="00BE27B1" w:rsidRDefault="0051178F" w:rsidP="00511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Datatype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NAME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DATE OF BIRTH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GENDER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VARCHAR2(7)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OCCUPATION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ANNUAL_INCOME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3005" w:type="dxa"/>
          </w:tcPr>
          <w:p w:rsidR="0051178F" w:rsidRPr="00700189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NATIONALITY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3005" w:type="dxa"/>
          </w:tcPr>
          <w:p w:rsidR="0051178F" w:rsidRPr="00700189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PAN_NO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005" w:type="dxa"/>
          </w:tcPr>
          <w:p w:rsidR="0051178F" w:rsidRPr="00700189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EMAIL_ID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VARCHAR2(20)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005" w:type="dxa"/>
          </w:tcPr>
          <w:p w:rsidR="0051178F" w:rsidRPr="00700189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CONTACT_NO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NUMBER(20)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005" w:type="dxa"/>
          </w:tcPr>
          <w:p w:rsidR="0051178F" w:rsidRPr="00700189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PASSWORD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VARCHAR2(10)</w:t>
            </w:r>
          </w:p>
        </w:tc>
      </w:tr>
      <w:tr w:rsidR="0051178F" w:rsidTr="00BB5287">
        <w:tc>
          <w:tcPr>
            <w:tcW w:w="3005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3005" w:type="dxa"/>
          </w:tcPr>
          <w:p w:rsidR="0051178F" w:rsidRPr="00700189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CUSTOMER</w:t>
            </w: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_ID</w:t>
            </w:r>
          </w:p>
        </w:tc>
        <w:tc>
          <w:tcPr>
            <w:tcW w:w="3006" w:type="dxa"/>
          </w:tcPr>
          <w:p w:rsidR="0051178F" w:rsidRDefault="0051178F" w:rsidP="00BB5287">
            <w:pPr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00189">
              <w:rPr>
                <w:rFonts w:ascii="Calibri" w:eastAsia="Times New Roman" w:hAnsi="Calibri" w:cs="Times New Roman"/>
                <w:color w:val="000000"/>
                <w:lang w:eastAsia="en-IN"/>
              </w:rPr>
              <w:t>NUMBER(10)</w:t>
            </w:r>
          </w:p>
        </w:tc>
      </w:tr>
    </w:tbl>
    <w:p w:rsidR="0051178F" w:rsidRDefault="0051178F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178F" w:rsidRDefault="0051178F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51178F" w:rsidRDefault="0051178F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51178F" w:rsidRDefault="0051178F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 w:rsidRPr="00BE27B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lastRenderedPageBreak/>
        <w:t>Screen Shots:</w:t>
      </w:r>
    </w:p>
    <w:p w:rsidR="0051178F" w:rsidRDefault="0051178F" w:rsidP="0051178F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51178F" w:rsidRDefault="0051178F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393002D9" wp14:editId="01EA1454">
            <wp:extent cx="39909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8F" w:rsidRPr="00BE27B1" w:rsidRDefault="0051178F" w:rsidP="0051178F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51178F" w:rsidRDefault="0051178F" w:rsidP="0051178F"/>
    <w:p w:rsidR="00A05190" w:rsidRDefault="00A05190"/>
    <w:sectPr w:rsidR="00A051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4A1" w:rsidRDefault="00F664A1">
      <w:pPr>
        <w:spacing w:after="0" w:line="240" w:lineRule="auto"/>
      </w:pPr>
      <w:r>
        <w:separator/>
      </w:r>
    </w:p>
  </w:endnote>
  <w:endnote w:type="continuationSeparator" w:id="0">
    <w:p w:rsidR="00F664A1" w:rsidRDefault="00F66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4A1" w:rsidRDefault="00F664A1">
      <w:pPr>
        <w:spacing w:after="0" w:line="240" w:lineRule="auto"/>
      </w:pPr>
      <w:r>
        <w:separator/>
      </w:r>
    </w:p>
  </w:footnote>
  <w:footnote w:type="continuationSeparator" w:id="0">
    <w:p w:rsidR="00F664A1" w:rsidRDefault="00F66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89" w:rsidRPr="00700189" w:rsidRDefault="00EE4347">
    <w:pPr>
      <w:spacing w:line="264" w:lineRule="auto"/>
      <w:rPr>
        <w:color w:val="C45911" w:themeColor="accent2" w:themeShade="BF"/>
        <w:sz w:val="28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0F813" wp14:editId="4799EE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F2E05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C45911" w:themeColor="accent2" w:themeShade="BF"/>
          <w:sz w:val="24"/>
          <w:szCs w:val="20"/>
        </w:rPr>
        <w:alias w:val="Titl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52198">
          <w:rPr>
            <w:color w:val="C45911" w:themeColor="accent2" w:themeShade="BF"/>
            <w:sz w:val="24"/>
            <w:szCs w:val="20"/>
          </w:rPr>
          <w:t xml:space="preserve">     </w:t>
        </w:r>
      </w:sdtContent>
    </w:sdt>
  </w:p>
  <w:p w:rsidR="00700189" w:rsidRDefault="00A56C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5C9"/>
    <w:multiLevelType w:val="hybridMultilevel"/>
    <w:tmpl w:val="EAF8D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AC4880"/>
    <w:multiLevelType w:val="hybridMultilevel"/>
    <w:tmpl w:val="2A9279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704833"/>
    <w:multiLevelType w:val="hybridMultilevel"/>
    <w:tmpl w:val="FBD4B3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8F"/>
    <w:rsid w:val="000C3264"/>
    <w:rsid w:val="0028268E"/>
    <w:rsid w:val="003347A4"/>
    <w:rsid w:val="004B3713"/>
    <w:rsid w:val="0051178F"/>
    <w:rsid w:val="00A05190"/>
    <w:rsid w:val="00A52198"/>
    <w:rsid w:val="00A56CD7"/>
    <w:rsid w:val="00AE1F09"/>
    <w:rsid w:val="00D657E6"/>
    <w:rsid w:val="00DD11D6"/>
    <w:rsid w:val="00E746A3"/>
    <w:rsid w:val="00EE368C"/>
    <w:rsid w:val="00EE4347"/>
    <w:rsid w:val="00F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45F76-7FA4-4E66-931A-D233476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8F"/>
  </w:style>
  <w:style w:type="paragraph" w:styleId="ListParagraph">
    <w:name w:val="List Paragraph"/>
    <w:basedOn w:val="Normal"/>
    <w:uiPriority w:val="34"/>
    <w:qFormat/>
    <w:rsid w:val="0051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2017-03-25T08:11:00Z</dcterms:created>
  <dcterms:modified xsi:type="dcterms:W3CDTF">2017-04-20T11:53:00Z</dcterms:modified>
</cp:coreProperties>
</file>