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16se w16cid w16 w16cex w16sdtdh wp14">
  <w:body>
    <w:p ns2:paraId="707CE020" ns2:textId="77777777" w:rsidP="00156997" w:rsidR="003B0C46" w:rsidRDefault="003B0C46"/>
    <w:p ns2:paraId="07FE2AD0" ns2:textId="5C6278B8" w:rsidP="00156997" w:rsidR="007E3AD0" w:rsidRDefault="00994C1F">
      <w:pPr>
        <w:pStyle w:val="1"/>
      </w:pPr>
      <w:r>
        <w:rPr>
          <w:rFonts w:hint="eastAsia"/>
        </w:rPr>
        <w:t>摘要</w:t>
      </w:r>
    </w:p>
    <w:p ns2:paraId="4F739537" ns2:textId="77777777" w:rsidP="00503338" w:rsidR="00503338" w:rsidRDefault="00503338">
      <w:r>
        <w:t>多模态会话情感识别旨在结合文本语义、语音韵律、视觉表情以及对话上下文，识别</w:t>
      </w:r>
      <w:proofErr w:type="gramStart"/>
      <w:r>
        <w:t>话语级</w:t>
      </w:r>
      <w:proofErr w:type="gramEnd"/>
      <w:r>
        <w:t>情感状态。现有基于 Transformer 的方法能够有效建模跨模态交互，但其融合过程通常依赖隐式神经表示，难以解释模型为何在特定语境下信任某一模态，也难以追溯最终情感判断的证据来源。为提升模型的机制可解释性，本文在 TEN 多模态 Transformer 框架基础上，提出一种多模态 RAG 增强的认知残差融合方法。具体而言，本文首先从训练集中检索与当前话语在文本语义和</w:t>
      </w:r>
      <w:proofErr w:type="gramStart"/>
      <w:r>
        <w:t>音视频</w:t>
      </w:r>
      <w:proofErr w:type="gramEnd"/>
      <w:r>
        <w:t>状态上相似的样本，为大语言模型推理提供数据集内部证据约束；随后，大语言模型生成结构化认知变量，包括情感软分布、VAD 情感评价、模态提示、推理置信度和检索质量；进一步地，模型根据这些认知变量动态估计文本、语音、视觉和认知推理四类信息源的可靠性，并通过质量感知的残差机制控制大语言模型认知信息对 TEN 基础表示的修正幅度。与此同时，本文引入 VAD 引导的对比学习约束，使模型表示空间与情感类别的连续语义结构保持一致。该方法将传统黑箱式多模态融合转化为“检索证据—认知评价—可靠性分配—残差校正”的可解释决策过程。实验在 IEMOCAP 和 MELD 数据集上进行，结果表明，本文方法能够在保持多模态情感识别性能的同时，提高模型决策过程的可追溯性、模态可解释性和预测可信度。</w:t>
      </w:r>
    </w:p>
    <w:p ns2:paraId="48BE02CF" ns2:textId="77777777" w:rsidP="003F2C7D" w:rsidR="003F2C7D" w:rsidRDefault="003F2C7D" w:rsidRPr="00503338"/>
    <w:p ns2:paraId="5C1B6881" ns2:textId="5AFFE68E" w:rsidP="00156997" w:rsidR="00994C1F" w:rsidRDefault="00994C1F">
      <w:pPr>
        <w:pStyle w:val="1"/>
        <w:numPr>
          <w:ilvl w:val="0"/>
          <w:numId w:val="3"/>
        </w:numPr>
      </w:pPr>
      <w:r>
        <w:rPr>
          <w:rFonts w:hint="eastAsia"/>
        </w:rPr>
        <w:t>引言</w:t>
      </w:r>
    </w:p>
    <w:p ns2:paraId="19FAB82D"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多模态会话情感识别旨在根据对话中的文本内容、语音韵律、视觉表情以及上下文交互关系，识别每个话语所表达的情感状态。该任务是情感计算和自然语言处理中的重要研究方向，在人机交互、智能客服、心理健康分析和社交媒体理解等场景中具有广泛应用价值。与单句情感分类不同，会话情感识别不仅需要理解当前话语本身，还需要结合对话历史、说话人状态变化以及不同模态之间的互补或冲突信息。例如，同一句文本在不同语音语调下可能表达完全不同的情绪，而视觉表情也可能受到遮挡、个体表达习惯或上下文语境的影响。因此，如何有效融合多模态信息，并在复杂会话语境中建模情感变化，是该任务面临的核心挑战。</w:t>
      </w:r>
    </w:p>
    <w:p ns2:paraId="42785789"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近年来，基于 Transformer 的多模态会话情感识别方法取得了显著进展。这类方法通常通过模态内编码器建模单一模态的上下文依赖，并通过模态间注意力机制捕获文本、语音和视觉之间的交互关系。TEN 等代表性方法进一步利用多路径 Transformer 结构对不同模态之间的双向关系进行建模，从而增强了模型对跨模态互补信息的捕获能力。然而，现有方法大多仍依赖端到</w:t>
      </w:r>
      <w:proofErr w:type="gramStart"/>
      <w:r w:rsidRPr="00503338">
        <w:rPr>
          <w:rFonts w:ascii="宋体" w:cs="宋体" w:eastAsia="宋体" w:hAnsi="宋体"/>
          <w:kern w:val="0"/>
          <w:sz w:val="24"/>
          <w:szCs w:val="24"/>
        </w:rPr>
        <w:t>端训练</w:t>
      </w:r>
      <w:proofErr w:type="gramEnd"/>
      <w:r w:rsidRPr="00503338">
        <w:rPr>
          <w:rFonts w:ascii="宋体" w:cs="宋体" w:eastAsia="宋体" w:hAnsi="宋体"/>
          <w:kern w:val="0"/>
          <w:sz w:val="24"/>
          <w:szCs w:val="24"/>
        </w:rPr>
        <w:t>得到的隐式融合表示，其模态权重和决策依据主要隐藏在高维神经空间中。当模型面对模态冲突、弱视觉信号或语音噪声时，往往难以解释其为何信任某一模态，也难以追溯最终情感判断所依据的具体证据。这种机制不透明性限制了模型在高可信人机交互场景中的应用。</w:t>
      </w:r>
    </w:p>
    <w:p ns2:paraId="1DC2FDA9"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lastRenderedPageBreak/>
        <w:t>另一方面，大语言模型展现出较强的语义理解、上下文推理和情感解释能力，为提升会话情感识别的可解释性提供了新的可能。相比传统神经分类器，大语言模型能够根据对话上下文生成更接近人类认知过程的情感分析结果，例如判断情感倾向、解释语义线索、识别模态提示以及评估情绪强度。然而，直接将大语言模型用于情感</w:t>
      </w:r>
      <w:proofErr w:type="gramStart"/>
      <w:r w:rsidRPr="00503338">
        <w:rPr>
          <w:rFonts w:ascii="宋体" w:cs="宋体" w:eastAsia="宋体" w:hAnsi="宋体"/>
          <w:kern w:val="0"/>
          <w:sz w:val="24"/>
          <w:szCs w:val="24"/>
        </w:rPr>
        <w:t>识别仍</w:t>
      </w:r>
      <w:proofErr w:type="gramEnd"/>
      <w:r w:rsidRPr="00503338">
        <w:rPr>
          <w:rFonts w:ascii="宋体" w:cs="宋体" w:eastAsia="宋体" w:hAnsi="宋体"/>
          <w:kern w:val="0"/>
          <w:sz w:val="24"/>
          <w:szCs w:val="24"/>
        </w:rPr>
        <w:t>存在明显风险。首先，大语言模型的推理可能过度依赖通用知识，而不一定符合特定数据集的标签体系和标注风格。其次，大语言模型生成的解释并不必然忠实参与模型预测过程，若仅作为后验说明，仍无法解决神经模型内部决策不可解释的问题。最后，当输入信息不足或检索证据较弱时，大语言模型可能生成不稳定甚至错误的推理结果。因此，关键问题并不是简单地将大语言模型接入多模态情感识别，而是如何使其推理受到任务数据约束，并以可控方式参与神经模型决策。</w:t>
      </w:r>
    </w:p>
    <w:p ns2:paraId="5C89FC88"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为解决上述问题，本文提出一种面向机制可解释性的多模态 RAG 增强认知残差融合框架。本文以 TEN 作为基础多模态感知骨干，用于捕获文本、语音和视觉之间的细粒度交互关系；同时引入多模态检索增强生成机制，从训练集中检索与当前话语在文本语义和</w:t>
      </w:r>
      <w:proofErr w:type="gramStart"/>
      <w:r w:rsidRPr="00503338">
        <w:rPr>
          <w:rFonts w:ascii="宋体" w:cs="宋体" w:eastAsia="宋体" w:hAnsi="宋体"/>
          <w:kern w:val="0"/>
          <w:sz w:val="24"/>
          <w:szCs w:val="24"/>
        </w:rPr>
        <w:t>音视频</w:t>
      </w:r>
      <w:proofErr w:type="gramEnd"/>
      <w:r w:rsidRPr="00503338">
        <w:rPr>
          <w:rFonts w:ascii="宋体" w:cs="宋体" w:eastAsia="宋体" w:hAnsi="宋体"/>
          <w:kern w:val="0"/>
          <w:sz w:val="24"/>
          <w:szCs w:val="24"/>
        </w:rPr>
        <w:t>统计状态上相似的样本，为大语言模型推理提供数据集内部证据约束。在此基础上，大语言模型生成结构化认知变量，包括情感软分布、VAD 情感评价、模态提示、推理置信度和检索质量。不同于直接采用大语言模型输出作为预测结果，本文将这些认知变量作为可靠性建模的依据，用于动态估计文本、语音、视觉和认知推理四类信息源的贡献权重。进一步地，本文设计认知残差校正机制，根据推理置信度和检索质量控制大语言模型认知信息对 TEN 基础表示的修正幅度，从而避免低质量外部推理无条件覆盖神经网络判断。</w:t>
      </w:r>
    </w:p>
    <w:p ns2:paraId="34A9D9D4"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本文方法的核心思想是将多模态会话情感识别从隐式特征融合问题转化为可追溯的认知决策过程。模型的最终预测不再仅由不可解释的融合向量产生，而是经过“检索证据—认知评价—可靠性分配—残差校正”的逐步推理链条得到。检索样本说明模型参考了哪些相似情感案例，VAD 评价刻画当前话语的连续情感属性，模态提示和可靠性权重说明模型为何信任某些信息源，残差强度则反映大语言模型推理在多大程度上影响最终预测。由此，本文方法不仅增强了模型对复杂多模态情感线索的建模能力，也提升了模型决策过程的可解释性和可信度。</w:t>
      </w:r>
    </w:p>
    <w:p ns2:paraId="73166D7C"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本文的主要贡献总结如下：</w:t>
      </w:r>
    </w:p>
    <w:p ns2:paraId="3E731539"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提出多模态 RAG 增强的认知推理机制。</w:t>
      </w:r>
      <w:r w:rsidRPr="00503338">
        <w:rPr>
          <w:rFonts w:ascii="宋体" w:cs="宋体" w:eastAsia="宋体" w:hAnsi="宋体"/>
          <w:kern w:val="0"/>
          <w:sz w:val="24"/>
          <w:szCs w:val="24"/>
        </w:rPr>
        <w:t xml:space="preserve"> 本文从训练集中联合检索文本语义相似和</w:t>
      </w:r>
      <w:proofErr w:type="gramStart"/>
      <w:r w:rsidRPr="00503338">
        <w:rPr>
          <w:rFonts w:ascii="宋体" w:cs="宋体" w:eastAsia="宋体" w:hAnsi="宋体"/>
          <w:kern w:val="0"/>
          <w:sz w:val="24"/>
          <w:szCs w:val="24"/>
        </w:rPr>
        <w:t>音视频</w:t>
      </w:r>
      <w:proofErr w:type="gramEnd"/>
      <w:r w:rsidRPr="00503338">
        <w:rPr>
          <w:rFonts w:ascii="宋体" w:cs="宋体" w:eastAsia="宋体" w:hAnsi="宋体"/>
          <w:kern w:val="0"/>
          <w:sz w:val="24"/>
          <w:szCs w:val="24"/>
        </w:rPr>
        <w:t xml:space="preserve">状态相似的样本，使大语言模型推理受到数据集内部证据约束，从而降低其与目标任务标签体系不一致的风险。 </w:t>
      </w:r>
    </w:p>
    <w:p ns2:paraId="60020A31"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构建结构化认知变量以增强机制可解释性。</w:t>
      </w:r>
      <w:r w:rsidRPr="00503338">
        <w:rPr>
          <w:rFonts w:ascii="宋体" w:cs="宋体" w:eastAsia="宋体" w:hAnsi="宋体"/>
          <w:kern w:val="0"/>
          <w:sz w:val="24"/>
          <w:szCs w:val="24"/>
        </w:rPr>
        <w:t xml:space="preserve"> 本文将大语言模型输出表示为情感软分布、VAD 评价、模态提示、推理置信度和检索质量，使其不再只是外部预测器，而是可量化、可监督、可参与融合的认知解释信号。 </w:t>
      </w:r>
    </w:p>
    <w:p ns2:paraId="494DD583"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设计可靠性感知的认知残差融合方法。</w:t>
      </w:r>
      <w:r w:rsidRPr="00503338">
        <w:rPr>
          <w:rFonts w:ascii="宋体" w:cs="宋体" w:eastAsia="宋体" w:hAnsi="宋体"/>
          <w:kern w:val="0"/>
          <w:sz w:val="24"/>
          <w:szCs w:val="24"/>
        </w:rPr>
        <w:t xml:space="preserve"> 本文根据认知变量动态估计文本、语音、视觉和大语言模型推理四类信息源的可靠性，并通过质量感</w:t>
      </w:r>
      <w:r w:rsidRPr="00503338">
        <w:rPr>
          <w:rFonts w:ascii="宋体" w:cs="宋体" w:eastAsia="宋体" w:hAnsi="宋体"/>
          <w:kern w:val="0"/>
          <w:sz w:val="24"/>
          <w:szCs w:val="24"/>
        </w:rPr>
        <w:lastRenderedPageBreak/>
        <w:t xml:space="preserve">知残差机制控制认知信息对 TEN 表示的修正强度，从而实现大语言模型推理与神经多模态表示的稳健融合。 </w:t>
      </w:r>
    </w:p>
    <w:p ns2:paraId="4A04E904"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引入 VAD 引导的情感语义约束。</w:t>
      </w:r>
      <w:r w:rsidRPr="00503338">
        <w:rPr>
          <w:rFonts w:ascii="宋体" w:cs="宋体" w:eastAsia="宋体" w:hAnsi="宋体"/>
          <w:kern w:val="0"/>
          <w:sz w:val="24"/>
          <w:szCs w:val="24"/>
        </w:rPr>
        <w:t xml:space="preserve"> 本文利用 valence-arousal-dominance 空间刻画情感类别之间的连续语义关系，并通过对比学习约束模型表示空间，使模型不仅学习离散情感标签，也保持情感语义结构的一致性。 </w:t>
      </w:r>
    </w:p>
    <w:p ns2:paraId="396C23E8"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综上，本文提出的方法在保留 TEN 对细粒度多模态交互建模能力的基础上，进一步引入检索增强认知推理和质量可控的残差融合机制，使多模态会话情感识别模型具备更强的证据可追溯性、模态可解释性和预测可信度。</w:t>
      </w:r>
    </w:p>
    <w:p ns2:paraId="52165856" ns2:textId="77777777" w:rsidP="00156997" w:rsidR="00503338" w:rsidRDefault="00503338" w:rsidRPr="00503338"/>
    <w:p ns2:paraId="7AC6B9B6" ns2:textId="008D4100" w:rsidP="00156997" w:rsidR="00994C1F" w:rsidRDefault="00994C1F">
      <w:pPr>
        <w:pStyle w:val="1"/>
        <w:numPr>
          <w:ilvl w:val="0"/>
          <w:numId w:val="3"/>
        </w:numPr>
      </w:pPr>
      <w:r>
        <w:rPr>
          <w:rFonts w:hint="eastAsia"/>
        </w:rPr>
        <w:t>相关工作</w:t>
      </w:r>
    </w:p>
    <w:p ns2:paraId="46034024" ns2:textId="77777777" w:rsidP="00156997" w:rsidR="00C43B6C" w:rsidRDefault="00C43B6C"/>
    <w:p ns2:paraId="2AF6B8B5" ns2:textId="4059887C" w:rsidP="00156997" w:rsidR="00C43B6C" w:rsidRDefault="00994C1F">
      <w:pPr>
        <w:pStyle w:val="1"/>
        <w:numPr>
          <w:ilvl w:val="0"/>
          <w:numId w:val="3"/>
        </w:numPr>
      </w:pPr>
      <w:r>
        <w:rPr>
          <w:rFonts w:hint="eastAsia"/>
        </w:rPr>
        <w:t>方法论</w:t>
      </w:r>
    </w:p>
    <w:p ns2:paraId="6788B54A" ns2:textId="77777777" w:rsidP="004135FC" w:rsidR="004135FC" w:rsidRDefault="004135FC">
      <w:pPr>
        <w:pStyle w:val="2"/>
      </w:pPr>
      <w:bookmarkStart w:id="0" w:name="problem-formulation"/>
      <w:r>
        <w:rPr>
          <w:rFonts w:ascii="Times New Roman" w:eastAsia="Noto Sans CJK SC" w:hAnsi="Times New Roman"/>
          <w:color w:val="000000"/>
        </w:rPr>
        <w:t>3.1 Problem Formulation</w:t>
      </w:r>
    </w:p>
    <w:p ns2:paraId="029FCD00" ns2:textId="77777777" w:rsidP="004135FC" w:rsidR="004135FC" w:rsidRDefault="004135FC">
      <w:pPr>
        <w:pStyle w:val="FirstParagraph"/>
        <w:rPr>
          <w:lang w:eastAsia="zh-CN"/>
        </w:rPr>
      </w:pPr>
      <w:r>
        <w:rPr>
          <w:lang w:eastAsia="zh-CN"/>
        </w:rPr>
        <w:t>本文面向多模态会话情感识别任务。给定一个包含</w:t>
      </w:r>
      <w:r>
        <w:rPr>
          <w:lang w:eastAsia="zh-CN"/>
        </w:rPr>
        <w:t xml:space="preserve"> </w:t>
      </w:r>
      <ns3:oMath>
        <ns3:r>
          <w:rPr>
            <w:rFonts w:ascii="Cambria Math" w:hAnsi="Cambria Math"/>
            <w:lang w:eastAsia="zh-CN"/>
          </w:rPr>
          <ns3:t>N</ns3:t>
        </ns3:r>
      </ns3:oMath>
      <w:r>
        <w:rPr>
          <w:lang w:eastAsia="zh-CN"/>
        </w:rPr>
        <w:t xml:space="preserve"> </w:t>
      </w:r>
      <w:proofErr w:type="gramStart"/>
      <w:r>
        <w:rPr>
          <w:lang w:eastAsia="zh-CN"/>
        </w:rPr>
        <w:t>个</w:t>
      </w:r>
      <w:proofErr w:type="gramEnd"/>
      <w:r>
        <w:rPr>
          <w:lang w:eastAsia="zh-CN"/>
        </w:rPr>
        <w:t>话语的对话序列：</w:t>
      </w:r>
    </w:p>
    <w:p ns2:paraId="478828CE"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D</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1</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2</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N</ns3:t>
              </ns3:r>
            </ns3:sub>
          </ns3:sSub>
          <ns3:r>
            <ns3:rPr>
              <ns3:sty ns3:val="p"/>
            </ns3:rPr>
            <w:rPr>
              <w:rFonts w:ascii="Cambria Math" w:hAnsi="Cambria Math"/>
            </w:rPr>
            <ns3:t>},</ns3:t>
          </ns3:r>
        </ns3:oMath>
      </ns3:oMathPara>
    </w:p>
    <w:p ns2:paraId="4D923C55" ns2:textId="77777777" w:rsidP="004135FC" w:rsidR="004135FC" w:rsidRDefault="004135FC">
      <w:pPr>
        <w:pStyle w:val="FirstParagraph"/>
        <w:rPr>
          <w:lang w:eastAsia="zh-CN"/>
        </w:rPr>
      </w:pPr>
      <w:r>
        <w:rPr>
          <w:lang w:eastAsia="zh-CN"/>
        </w:rPr>
        <w:t>其中，</w:t>
      </w:r>
      <ns3:oMath>
        <ns3:r>
          <w:rPr>
            <w:rFonts w:ascii="Cambria Math" w:hAnsi="Cambria Math"/>
            <w:lang w:eastAsia="zh-CN"/>
          </w:rPr>
          <ns3:t>D</ns3:t>
        </ns3:r>
      </ns3:oMath>
      <w:r>
        <w:rPr>
          <w:lang w:eastAsia="zh-CN"/>
        </w:rPr>
        <w:t xml:space="preserve"> </w:t>
      </w:r>
      <w:r>
        <w:rPr>
          <w:lang w:eastAsia="zh-CN"/>
        </w:rPr>
        <w:t>表示完整对话，</w:t>
      </w:r>
      <ns3:oMath>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oMath>
      <w:r>
        <w:rPr>
          <w:lang w:eastAsia="zh-CN"/>
        </w:rPr>
        <w:t xml:space="preserve"> </w:t>
      </w:r>
      <w:r>
        <w:rPr>
          <w:lang w:eastAsia="zh-CN"/>
        </w:rPr>
        <w:t>表示第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话语。每个话语同时包含文本、语音和视觉三类模态特征：</w:t>
      </w:r>
    </w:p>
    <w:p ns2:paraId="7E215D05"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oMath>
      </ns3:oMathPara>
    </w:p>
    <w:p ns2:paraId="60FA8858" ns2:textId="77777777" w:rsidP="004135FC" w:rsidR="004135FC" w:rsidRDefault="004135FC">
      <w:pPr>
        <w:pStyle w:val="FirstParagraph"/>
      </w:pPr>
      <w:proofErr w:type="spellStart"/>
      <w:r>
        <w:t>其中</w:t>
      </w:r>
      <w:proofErr w:type="spellEnd"/>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oMath>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oMath>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oMath>
      <w:r>
        <w:t xml:space="preserve"> </w:t>
      </w:r>
      <w:proofErr w:type="spellStart"/>
      <w:r>
        <w:t>分别表示文本、语音和视觉特征</w:t>
      </w:r>
      <w:proofErr w:type="spellEnd"/>
      <w:r>
        <w:t>，</w:t>
      </w:r>
      <ns3:oMath>
        <ns3:r>
          <w:rPr>
            <w:rFonts w:ascii="Cambria Math" w:hAnsi="Cambria Math"/>
          </w:rPr>
          <ns3:t>t</ns3:t>
        </ns3:r>
      </ns3:oMath>
      <w:r>
        <w:t>、</w:t>
      </w:r>
      <ns3:oMath>
        <ns3:r>
          <w:rPr>
            <w:rFonts w:ascii="Cambria Math" w:hAnsi="Cambria Math"/>
          </w:rPr>
          <ns3:t>a</ns3:t>
        </ns3:r>
      </ns3:oMath>
      <w:r>
        <w:t>、</w:t>
      </w:r>
      <ns3:oMath>
        <ns3:r>
          <w:rPr>
            <w:rFonts w:ascii="Cambria Math" w:hAnsi="Cambria Math"/>
          </w:rPr>
          <ns3:t>v</ns3:t>
        </ns3:r>
      </ns3:oMath>
      <w:r>
        <w:t xml:space="preserve"> </w:t>
      </w:r>
      <w:proofErr w:type="spellStart"/>
      <w:r>
        <w:t>分别表示</w:t>
      </w:r>
      <w:proofErr w:type="spellEnd"/>
      <w:r>
        <w:t xml:space="preserve"> </w:t>
      </w:r>
      <w:proofErr w:type="spellStart"/>
      <w:r>
        <w:t>text</w:t>
      </w:r>
      <w:r>
        <w:t>、</w:t>
      </w:r>
      <w:r>
        <w:t>audio</w:t>
      </w:r>
      <w:proofErr w:type="spellEnd"/>
      <w:r>
        <w:t xml:space="preserve"> </w:t>
      </w:r>
      <w:r>
        <w:t>和</w:t>
      </w:r>
      <w:r>
        <w:t xml:space="preserve"> </w:t>
      </w:r>
      <w:proofErr w:type="spellStart"/>
      <w:r>
        <w:t>visual</w:t>
      </w:r>
      <w:r>
        <w:t>。模型目标是预测每个话语的情感类别</w:t>
      </w:r>
      <w:proofErr w:type="spellEnd"/>
      <w:r>
        <w:t>：</w:t>
      </w:r>
    </w:p>
    <w:p ns2:paraId="064D77CE"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r>
            <w:rPr>
              <w:rFonts w:ascii="Cambria Math" w:hAnsi="Cambria Math"/>
            </w:rPr>
            <ns3:t>2</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oMath>
      </ns3:oMathPara>
    </w:p>
    <w:p ns2:paraId="64F9D986" ns2:textId="77777777" w:rsidP="004135FC" w:rsidR="004135FC" w:rsidRDefault="004135FC">
      <w:pPr>
        <w:pStyle w:val="FirstParagraph"/>
        <w:rPr>
          <w:lang w:eastAsia="zh-CN"/>
        </w:rPr>
      </w:pPr>
      <w:r>
        <w:rPr>
          <w:lang w:eastAsia="zh-CN"/>
        </w:rPr>
        <w:t>其中，</w:t>
      </w:r>
      <ns3:oMath>
        <ns3:r>
          <w:rPr>
            <w:rFonts w:ascii="Cambria Math" w:hAnsi="Cambria Math"/>
            <w:lang w:eastAsia="zh-CN"/>
          </w:rPr>
          <ns3:t>C</ns3:t>
        </ns3:r>
      </ns3:oMath>
      <w:r>
        <w:rPr>
          <w:lang w:eastAsia="zh-CN"/>
        </w:rPr>
        <w:t xml:space="preserve"> </w:t>
      </w:r>
      <w:r>
        <w:rPr>
          <w:lang w:eastAsia="zh-CN"/>
        </w:rPr>
        <w:t>表示数据集中的情感类别数。本文实验涉及</w:t>
      </w:r>
      <w:r>
        <w:rPr>
          <w:lang w:eastAsia="zh-CN"/>
        </w:rPr>
        <w:t xml:space="preserve"> IEMOCAP </w:t>
      </w:r>
      <w:r>
        <w:rPr>
          <w:lang w:eastAsia="zh-CN"/>
        </w:rPr>
        <w:t>和</w:t>
      </w:r>
      <w:r>
        <w:rPr>
          <w:lang w:eastAsia="zh-CN"/>
        </w:rPr>
        <w:t xml:space="preserve"> MELD </w:t>
      </w:r>
      <w:r>
        <w:rPr>
          <w:lang w:eastAsia="zh-CN"/>
        </w:rPr>
        <w:t>两个数据集，其中</w:t>
      </w:r>
      <w:r>
        <w:rPr>
          <w:lang w:eastAsia="zh-CN"/>
        </w:rPr>
        <w:t xml:space="preserve"> IEMOCAP </w:t>
      </w:r>
      <w:r>
        <w:rPr>
          <w:lang w:eastAsia="zh-CN"/>
        </w:rPr>
        <w:t>包含</w:t>
      </w:r>
      <w:r>
        <w:rPr>
          <w:lang w:eastAsia="zh-CN"/>
        </w:rPr>
        <w:t xml:space="preserve"> happy</w:t>
      </w:r>
      <w:r>
        <w:rPr>
          <w:lang w:eastAsia="zh-CN"/>
        </w:rPr>
        <w:t>、</w:t>
      </w:r>
      <w:r>
        <w:rPr>
          <w:lang w:eastAsia="zh-CN"/>
        </w:rPr>
        <w:t>sad</w:t>
      </w:r>
      <w:r>
        <w:rPr>
          <w:lang w:eastAsia="zh-CN"/>
        </w:rPr>
        <w:t>、</w:t>
      </w:r>
      <w:r>
        <w:rPr>
          <w:lang w:eastAsia="zh-CN"/>
        </w:rPr>
        <w:t>neutral</w:t>
      </w:r>
      <w:r>
        <w:rPr>
          <w:lang w:eastAsia="zh-CN"/>
        </w:rPr>
        <w:t>、</w:t>
      </w:r>
      <w:r>
        <w:rPr>
          <w:lang w:eastAsia="zh-CN"/>
        </w:rPr>
        <w:t>angry</w:t>
      </w:r>
      <w:r>
        <w:rPr>
          <w:lang w:eastAsia="zh-CN"/>
        </w:rPr>
        <w:t>、</w:t>
      </w:r>
      <w:r>
        <w:rPr>
          <w:lang w:eastAsia="zh-CN"/>
        </w:rPr>
        <w:t xml:space="preserve">excited </w:t>
      </w:r>
      <w:r>
        <w:rPr>
          <w:lang w:eastAsia="zh-CN"/>
        </w:rPr>
        <w:t>和</w:t>
      </w:r>
      <w:r>
        <w:rPr>
          <w:lang w:eastAsia="zh-CN"/>
        </w:rPr>
        <w:t xml:space="preserve"> frustrated </w:t>
      </w:r>
      <w:r>
        <w:rPr>
          <w:lang w:eastAsia="zh-CN"/>
        </w:rPr>
        <w:t>六类情感，</w:t>
      </w:r>
      <w:r>
        <w:rPr>
          <w:lang w:eastAsia="zh-CN"/>
        </w:rPr>
        <w:t xml:space="preserve">MELD </w:t>
      </w:r>
      <w:r>
        <w:rPr>
          <w:lang w:eastAsia="zh-CN"/>
        </w:rPr>
        <w:t>包含</w:t>
      </w:r>
      <w:r>
        <w:rPr>
          <w:lang w:eastAsia="zh-CN"/>
        </w:rPr>
        <w:t xml:space="preserve"> neutral</w:t>
      </w:r>
      <w:r>
        <w:rPr>
          <w:lang w:eastAsia="zh-CN"/>
        </w:rPr>
        <w:t>、</w:t>
      </w:r>
      <w:r>
        <w:rPr>
          <w:lang w:eastAsia="zh-CN"/>
        </w:rPr>
        <w:t>surprise</w:t>
      </w:r>
      <w:r>
        <w:rPr>
          <w:lang w:eastAsia="zh-CN"/>
        </w:rPr>
        <w:t>、</w:t>
      </w:r>
      <w:r>
        <w:rPr>
          <w:lang w:eastAsia="zh-CN"/>
        </w:rPr>
        <w:t>fear</w:t>
      </w:r>
      <w:r>
        <w:rPr>
          <w:lang w:eastAsia="zh-CN"/>
        </w:rPr>
        <w:t>、</w:t>
      </w:r>
      <w:r>
        <w:rPr>
          <w:lang w:eastAsia="zh-CN"/>
        </w:rPr>
        <w:t>sadness</w:t>
      </w:r>
      <w:r>
        <w:rPr>
          <w:lang w:eastAsia="zh-CN"/>
        </w:rPr>
        <w:t>、</w:t>
      </w:r>
      <w:r>
        <w:rPr>
          <w:lang w:eastAsia="zh-CN"/>
        </w:rPr>
        <w:t>joy</w:t>
      </w:r>
      <w:r>
        <w:rPr>
          <w:lang w:eastAsia="zh-CN"/>
        </w:rPr>
        <w:t>、</w:t>
      </w:r>
      <w:r>
        <w:rPr>
          <w:lang w:eastAsia="zh-CN"/>
        </w:rPr>
        <w:t xml:space="preserve">disgust </w:t>
      </w:r>
      <w:r>
        <w:rPr>
          <w:lang w:eastAsia="zh-CN"/>
        </w:rPr>
        <w:t>和</w:t>
      </w:r>
      <w:r>
        <w:rPr>
          <w:lang w:eastAsia="zh-CN"/>
        </w:rPr>
        <w:t xml:space="preserve"> anger </w:t>
      </w:r>
      <w:r>
        <w:rPr>
          <w:lang w:eastAsia="zh-CN"/>
        </w:rPr>
        <w:t>七类情感。</w:t>
      </w:r>
    </w:p>
    <w:p ns2:paraId="601AD2A7" ns2:textId="77777777" w:rsidP="004135FC" w:rsidR="004135FC" w:rsidRDefault="004135FC">
      <w:pPr>
        <w:pStyle w:val="a0"/>
        <w:rPr>
          <w:lang w:eastAsia="zh-CN"/>
        </w:rPr>
      </w:pPr>
      <w:r>
        <w:rPr>
          <w:lang w:eastAsia="zh-CN"/>
        </w:rPr>
        <w:t>为建模会话中的上下文依赖、说话人状态变化和跨模态互补关系，本文以</w:t>
      </w:r>
      <w:r>
        <w:rPr>
          <w:lang w:eastAsia="zh-CN"/>
        </w:rPr>
        <w:t xml:space="preserve"> TEN </w:t>
      </w:r>
      <w:r>
        <w:rPr>
          <w:lang w:eastAsia="zh-CN"/>
        </w:rPr>
        <w:t>多模态</w:t>
      </w:r>
      <w:r>
        <w:rPr>
          <w:lang w:eastAsia="zh-CN"/>
        </w:rPr>
        <w:t xml:space="preserve"> Transformer </w:t>
      </w:r>
      <w:r>
        <w:rPr>
          <w:lang w:eastAsia="zh-CN"/>
        </w:rPr>
        <w:t>编码器为骨干网络，并进一步引入多模态</w:t>
      </w:r>
      <w:r>
        <w:rPr>
          <w:lang w:eastAsia="zh-CN"/>
        </w:rPr>
        <w:t xml:space="preserve"> RAG </w:t>
      </w:r>
      <w:r>
        <w:rPr>
          <w:lang w:eastAsia="zh-CN"/>
        </w:rPr>
        <w:t>增强的大语言模型认知推</w:t>
      </w:r>
      <w:r>
        <w:rPr>
          <w:lang w:eastAsia="zh-CN"/>
        </w:rPr>
        <w:lastRenderedPageBreak/>
        <w:t>理分支。与传统端到端多模态融合不同，本文不直接使用大语言模型结果替代神经网络预测，而是将其转化为可解释的认知变量，并通过可靠性感知融合和认知残差机制，将其以质量受控的方式注入</w:t>
      </w:r>
      <w:r>
        <w:rPr>
          <w:lang w:eastAsia="zh-CN"/>
        </w:rPr>
        <w:t xml:space="preserve"> TEN </w:t>
      </w:r>
      <w:r>
        <w:rPr>
          <w:lang w:eastAsia="zh-CN"/>
        </w:rPr>
        <w:t>表征。由此，模型预测能够追溯到</w:t>
      </w:r>
      <w:r>
        <w:rPr>
          <w:lang w:eastAsia="zh-CN"/>
        </w:rPr>
        <w:t>“</w:t>
      </w:r>
      <w:r>
        <w:rPr>
          <w:lang w:eastAsia="zh-CN"/>
        </w:rPr>
        <w:t>检索证据</w:t>
      </w:r>
      <w:r>
        <w:rPr>
          <w:lang w:eastAsia="zh-CN"/>
        </w:rPr>
        <w:t>—</w:t>
      </w:r>
      <w:r>
        <w:rPr>
          <w:lang w:eastAsia="zh-CN"/>
        </w:rPr>
        <w:t>认知评价</w:t>
      </w:r>
      <w:r>
        <w:rPr>
          <w:lang w:eastAsia="zh-CN"/>
        </w:rPr>
        <w:t>—</w:t>
      </w:r>
      <w:r>
        <w:rPr>
          <w:lang w:eastAsia="zh-CN"/>
        </w:rPr>
        <w:t>模态可靠性</w:t>
      </w:r>
      <w:r>
        <w:rPr>
          <w:lang w:eastAsia="zh-CN"/>
        </w:rPr>
        <w:t>—</w:t>
      </w:r>
      <w:r>
        <w:rPr>
          <w:lang w:eastAsia="zh-CN"/>
        </w:rPr>
        <w:t>残差校正</w:t>
      </w:r>
      <w:r>
        <w:rPr>
          <w:lang w:eastAsia="zh-CN"/>
        </w:rPr>
        <w:t>”</w:t>
      </w:r>
      <w:r>
        <w:rPr>
          <w:lang w:eastAsia="zh-CN"/>
        </w:rPr>
        <w:t>的</w:t>
      </w:r>
      <w:proofErr w:type="gramStart"/>
      <w:r>
        <w:rPr>
          <w:lang w:eastAsia="zh-CN"/>
        </w:rPr>
        <w:t>完整决策</w:t>
      </w:r>
      <w:proofErr w:type="gramEnd"/>
      <w:r>
        <w:rPr>
          <w:lang w:eastAsia="zh-CN"/>
        </w:rPr>
        <w:t>链条。</w:t>
      </w:r>
    </w:p>
    <w:p ns2:paraId="00103CDE" ns2:textId="77777777" w:rsidP="004135FC" w:rsidR="004135FC" w:rsidRDefault="004135FC">
      <w:pPr>
        <w:pStyle w:val="2"/>
      </w:pPr>
      <w:bookmarkStart w:id="1" w:name="multimodal-feature-encoding"/>
      <w:bookmarkEnd w:id="0"/>
      <w:r>
        <w:rPr>
          <w:rFonts w:ascii="Times New Roman" w:eastAsia="Noto Sans CJK SC" w:hAnsi="Times New Roman"/>
          <w:color w:val="000000"/>
        </w:rPr>
        <w:t>3.2 Multimodal Feature Encoding</w:t>
      </w:r>
    </w:p>
    <w:p ns2:paraId="09FBCF38" ns2:textId="77777777" w:rsidP="004135FC" w:rsidR="004135FC" w:rsidRDefault="004135FC">
      <w:pPr>
        <w:pStyle w:val="FirstParagraph"/>
        <w:rPr>
          <w:lang w:eastAsia="zh-CN"/>
        </w:rPr>
      </w:pPr>
      <w:proofErr w:type="spellStart"/>
      <w:r>
        <w:t>对于每个话语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，模型首先读取预处理后的文本、语音和视觉特征。项目实现中，文本特征</w:t>
      </w:r>
      <w:proofErr w:type="spellStart"/>
      <w:r>
        <w:t>维度为</w:t>
      </w:r>
      <w:proofErr w:type="spellEnd"/>
      <w:r>
        <w:t xml:space="preserve"> 1024</w:t>
      </w:r>
      <w:r>
        <w:t>，视觉特征采用</w:t>
      </w:r>
      <w:r>
        <w:t xml:space="preserve"> </w:t>
      </w:r>
      <w:proofErr w:type="spellStart"/>
      <w:r>
        <w:t>denseface</w:t>
      </w:r>
      <w:proofErr w:type="spellEnd"/>
      <w:r>
        <w:t xml:space="preserve"> </w:t>
      </w:r>
      <w:proofErr w:type="spellStart"/>
      <w:r>
        <w:t>表征，维度为</w:t>
      </w:r>
      <w:proofErr w:type="spellEnd"/>
      <w:r>
        <w:t xml:space="preserve"> 342</w:t>
      </w:r>
      <w:r>
        <w:t>；语音特征在</w:t>
      </w:r>
      <w:r>
        <w:t xml:space="preserve"> IEMOCAP </w:t>
      </w:r>
      <w:proofErr w:type="spellStart"/>
      <w:r>
        <w:t>上采用</w:t>
      </w:r>
      <w:proofErr w:type="spellEnd"/>
      <w:r>
        <w:t xml:space="preserve"> IS10 </w:t>
      </w:r>
      <w:proofErr w:type="spellStart"/>
      <w:r>
        <w:t>特征，维度为</w:t>
      </w:r>
      <w:proofErr w:type="spellEnd"/>
      <w:r>
        <w:t xml:space="preserve"> 1582</w:t>
      </w:r>
      <w:r>
        <w:t>，在</w:t>
      </w:r>
      <w:r>
        <w:t xml:space="preserve"> MELD </w:t>
      </w:r>
      <w:proofErr w:type="spellStart"/>
      <w:r>
        <w:t>上采用</w:t>
      </w:r>
      <w:proofErr w:type="spellEnd"/>
      <w:r>
        <w:t xml:space="preserve"> MELD audio </w:t>
      </w:r>
      <w:proofErr w:type="spellStart"/>
      <w:r>
        <w:t>特征，维度为</w:t>
      </w:r>
      <w:proofErr w:type="spellEnd"/>
      <w:r>
        <w:t xml:space="preserve"> 300</w:t>
      </w:r>
      <w:r>
        <w:t>。</w:t>
      </w:r>
      <w:r>
        <w:rPr>
          <w:lang w:eastAsia="zh-CN"/>
        </w:rPr>
        <w:t>由于不同模态特征维度不同，模型使用一维卷积将其映射到统一隐空间：</w:t>
      </w:r>
    </w:p>
    <w:p ns2:paraId="1C493E29"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t</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e>
          </ns3:d>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a</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e>
          </ns3:d>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v</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e>
          </ns3:d>
          <ns3:r>
            <ns3:rPr>
              <ns3:sty ns3:val="p"/>
            </ns3:rPr>
            <w:rPr>
              <w:rFonts w:ascii="Cambria Math" w:hAnsi="Cambria Math"/>
            </w:rPr>
            <ns3:t>,</ns3:t>
          </ns3:r>
        </ns3:oMath>
      </ns3:oMathPara>
    </w:p>
    <w:p ns2:paraId="40E26F79"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t</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a</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v</ns3:t>
            </ns3:r>
          </ns3:sup>
        </ns3:sSubSup>
      </ns3:oMath>
      <w:r>
        <w:rPr>
          <w:lang w:eastAsia="zh-CN"/>
        </w:rPr>
        <w:t xml:space="preserve"> </w:t>
      </w:r>
      <w:r>
        <w:rPr>
          <w:lang w:eastAsia="zh-CN"/>
        </w:rPr>
        <w:t>分别表示文本、语音和视觉的隐表示；</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t</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a</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v</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分别为三类模态的一维卷积投影函数。</w:t>
      </w:r>
    </w:p>
    <w:p ns2:paraId="49DB4EA5" ns2:textId="77777777" w:rsidP="004135FC" w:rsidR="004135FC" w:rsidRDefault="004135FC">
      <w:pPr>
        <w:pStyle w:val="a0"/>
        <w:rPr>
          <w:lang w:eastAsia="zh-CN"/>
        </w:rPr>
      </w:pPr>
      <w:r>
        <w:rPr>
          <w:lang w:eastAsia="zh-CN"/>
        </w:rPr>
        <w:t>会话情感识别还依赖话语顺序和说话人身份。因此，模型进一步加入位置编码和说话人嵌入：</w:t>
      </w:r>
    </w:p>
    <w:p ns2:paraId="7D64FA09"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s</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p</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 m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oMath>
      </ns3:oMathPara>
    </w:p>
    <w:p ns2:paraId="25D93344"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表示加入上下文位置信息和说话人信息后的模态表示；</w:t>
      </w:r>
      <ns3:oMath>
        <ns3:sSub>
          <ns3:sSubPr>
            <ns3:ctrlPr>
              <w:rPr>
                <w:rFonts w:ascii="Cambria Math" w:hAnsi="Cambria Math"/>
              </w:rPr>
            </ns3:ctrlPr>
          </ns3:sSubPr>
          <ns3:e>
            <ns3:r>
              <w:rPr>
                <w:rFonts w:ascii="Cambria Math" w:hAnsi="Cambria Math"/>
                <w:lang w:eastAsia="zh-CN"/>
              </w:rPr>
              <ns3:t>s</ns3:t>
            </ns3:r>
          </ns3:e>
          <ns3:sub>
            <ns3:r>
              <w:rPr>
                <w:rFonts w:ascii="Cambria Math" w:hAnsi="Cambria Math"/>
                <w:lang w:eastAsia="zh-CN"/>
              </w:rPr>
              <ns3:t>i</ns3:t>
            </ns3:r>
          </ns3:sub>
        </ns3:sSub>
      </ns3:oMath>
      <w:r>
        <w:rPr>
          <w:lang w:eastAsia="zh-CN"/>
        </w:rPr>
        <w:t xml:space="preserve"> </w:t>
      </w:r>
      <w:r>
        <w:rPr>
          <w:lang w:eastAsia="zh-CN"/>
        </w:rPr>
        <w:t>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话语的说话人嵌入，</w:t>
      </w:r>
      <ns3:oMath>
        <ns3:sSub>
          <ns3:sSubPr>
            <ns3:ctrlPr>
              <w:rPr>
                <w:rFonts w:ascii="Cambria Math" w:hAnsi="Cambria Math"/>
              </w:rPr>
            </ns3:ctrlPr>
          </ns3:sSubPr>
          <ns3:e>
            <ns3:r>
              <w:rPr>
                <w:rFonts w:ascii="Cambria Math" w:hAnsi="Cambria Math"/>
                <w:lang w:eastAsia="zh-CN"/>
              </w:rPr>
              <ns3:t>p</ns3:t>
            </ns3:r>
          </ns3:e>
          <ns3:sub>
            <ns3:r>
              <w:rPr>
                <w:rFonts w:ascii="Cambria Math" w:hAnsi="Cambria Math"/>
                <w:lang w:eastAsia="zh-CN"/>
              </w:rPr>
              <ns3:t>i</ns3:t>
            </ns3:r>
          </ns3:sub>
        </ns3:sSub>
      </ns3:oMath>
      <w:r>
        <w:rPr>
          <w:lang w:eastAsia="zh-CN"/>
        </w:rPr>
        <w:t xml:space="preserve"> </w:t>
      </w:r>
      <w:r>
        <w:rPr>
          <w:lang w:eastAsia="zh-CN"/>
        </w:rPr>
        <w:t>为位置编码，</w:t>
      </w:r>
      <ns3:oMath>
        <ns3:r>
          <w:rPr>
            <w:rFonts w:ascii="Cambria Math" w:hAnsi="Cambria Math"/>
            <w:lang w:eastAsia="zh-CN"/>
          </w:rPr>
          <ns3:t>m</ns3:t>
        </ns3:r>
      </ns3:oMath>
      <w:r>
        <w:rPr>
          <w:lang w:eastAsia="zh-CN"/>
        </w:rPr>
        <w:t xml:space="preserve"> </w:t>
      </w:r>
      <w:r>
        <w:rPr>
          <w:lang w:eastAsia="zh-CN"/>
        </w:rPr>
        <w:t>为模态索引。项目中</w:t>
      </w:r>
      <w:r>
        <w:rPr>
          <w:lang w:eastAsia="zh-CN"/>
        </w:rPr>
        <w:t xml:space="preserve"> IEMOCAP </w:t>
      </w:r>
      <w:r>
        <w:rPr>
          <w:lang w:eastAsia="zh-CN"/>
        </w:rPr>
        <w:t>设置为</w:t>
      </w:r>
      <w:r>
        <w:rPr>
          <w:lang w:eastAsia="zh-CN"/>
        </w:rPr>
        <w:t xml:space="preserve"> 2 </w:t>
      </w:r>
      <w:proofErr w:type="gramStart"/>
      <w:r>
        <w:rPr>
          <w:lang w:eastAsia="zh-CN"/>
        </w:rPr>
        <w:t>个</w:t>
      </w:r>
      <w:proofErr w:type="gramEnd"/>
      <w:r>
        <w:rPr>
          <w:lang w:eastAsia="zh-CN"/>
        </w:rPr>
        <w:t>说话人，</w:t>
      </w:r>
      <w:r>
        <w:rPr>
          <w:lang w:eastAsia="zh-CN"/>
        </w:rPr>
        <w:t xml:space="preserve">MELD </w:t>
      </w:r>
      <w:r>
        <w:rPr>
          <w:lang w:eastAsia="zh-CN"/>
        </w:rPr>
        <w:t>设置为</w:t>
      </w:r>
      <w:r>
        <w:rPr>
          <w:lang w:eastAsia="zh-CN"/>
        </w:rPr>
        <w:t xml:space="preserve"> 9 </w:t>
      </w:r>
      <w:proofErr w:type="gramStart"/>
      <w:r>
        <w:rPr>
          <w:lang w:eastAsia="zh-CN"/>
        </w:rPr>
        <w:t>个</w:t>
      </w:r>
      <w:proofErr w:type="gramEnd"/>
      <w:r>
        <w:rPr>
          <w:lang w:eastAsia="zh-CN"/>
        </w:rPr>
        <w:t>说话人。</w:t>
      </w:r>
    </w:p>
    <w:p ns2:paraId="18908542" ns2:textId="77777777" w:rsidP="004135FC" w:rsidR="004135FC" w:rsidRDefault="004135FC">
      <w:pPr>
        <w:pStyle w:val="2"/>
      </w:pPr>
      <w:bookmarkStart w:id="2" w:name="Xa88ce18e295318d02c486a9f865188a7d4d597d"/>
      <w:bookmarkEnd w:id="1"/>
      <w:r>
        <w:rPr>
          <w:rFonts w:ascii="Times New Roman" w:eastAsia="Noto Sans CJK SC" w:hAnsi="Times New Roman"/>
          <w:color w:val="000000"/>
        </w:rPr>
        <w:t>3.3 Intra- and Inter-modal Transformer Encoding</w:t>
      </w:r>
    </w:p>
    <w:p ns2:paraId="7B54E860" ns2:textId="77777777" w:rsidP="004135FC" w:rsidR="004135FC" w:rsidRDefault="004135FC">
      <w:pPr>
        <w:pStyle w:val="FirstParagraph"/>
        <w:rPr>
          <w:lang w:eastAsia="zh-CN"/>
        </w:rPr>
      </w:pPr>
      <w:r>
        <w:rPr>
          <w:lang w:eastAsia="zh-CN"/>
        </w:rPr>
        <w:t>为同时建模单模态内部依赖和跨模态交互，本文采用</w:t>
      </w:r>
      <w:r>
        <w:rPr>
          <w:lang w:eastAsia="zh-CN"/>
        </w:rPr>
        <w:t xml:space="preserve"> TEN </w:t>
      </w:r>
      <w:r>
        <w:rPr>
          <w:lang w:eastAsia="zh-CN"/>
        </w:rPr>
        <w:t>的多路径</w:t>
      </w:r>
      <w:r>
        <w:rPr>
          <w:lang w:eastAsia="zh-CN"/>
        </w:rPr>
        <w:t xml:space="preserve"> Transformer </w:t>
      </w:r>
      <w:r>
        <w:rPr>
          <w:lang w:eastAsia="zh-CN"/>
        </w:rPr>
        <w:t>编码结构。对于三类模态，模型构造如下编码分支：</w:t>
      </w:r>
    </w:p>
    <w:p ns2:paraId="03639BF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oMath>
      </ns3:oMathPara>
    </w:p>
    <w:p ns2:paraId="1F624A23"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sub>
        </ns3:sSub>
      </ns3:oMath>
      <w:r>
        <w:rPr>
          <w:lang w:eastAsia="zh-CN"/>
        </w:rPr>
        <w:t xml:space="preserve"> </w:t>
      </w:r>
      <w:proofErr w:type="gramStart"/>
      <w:r>
        <w:rPr>
          <w:lang w:eastAsia="zh-CN"/>
        </w:rPr>
        <w:t>表示以源模态</w:t>
      </w:r>
      <w:proofErr w:type="gramEnd"/>
      <w:r>
        <w:rPr>
          <w:lang w:eastAsia="zh-CN"/>
        </w:rPr>
        <w:t xml:space="preserve"> </w:t>
      </w:r>
      <ns3:oMath>
        <ns3:r>
          <w:rPr>
            <w:rFonts w:ascii="Cambria Math" w:hAnsi="Cambria Math"/>
            <w:lang w:eastAsia="zh-CN"/>
          </w:rPr>
          <ns3:t>m</ns3:t>
        </ns3:r>
      </ns3:oMath>
      <w:r>
        <w:rPr>
          <w:lang w:eastAsia="zh-CN"/>
        </w:rPr>
        <w:t xml:space="preserve"> </w:t>
      </w:r>
      <w:r>
        <w:rPr>
          <w:lang w:eastAsia="zh-CN"/>
        </w:rPr>
        <w:t>为辅助信息，对目标模态</w:t>
      </w:r>
      <w:r>
        <w:rPr>
          <w:lang w:eastAsia="zh-CN"/>
        </w:rPr>
        <w:t xml:space="preserve"> </w:t>
      </w:r>
      <ns3:oMath>
        <ns3:r>
          <w:rPr>
            <w:rFonts w:ascii="Cambria Math" w:hAnsi="Cambria Math"/>
            <w:lang w:eastAsia="zh-CN"/>
          </w:rPr>
          <ns3:t>n</ns3:t>
        </ns3:r>
      </ns3:oMath>
      <w:r>
        <w:rPr>
          <w:lang w:eastAsia="zh-CN"/>
        </w:rPr>
        <w:t xml:space="preserve"> </w:t>
      </w:r>
      <w:r>
        <w:rPr>
          <w:lang w:eastAsia="zh-CN"/>
        </w:rPr>
        <w:t>进行编码；当</w:t>
      </w:r>
      <w:r>
        <w:rPr>
          <w:lang w:eastAsia="zh-CN"/>
        </w:rPr>
        <w:t xml:space="preserve"> </w:t>
      </w:r>
      <ns3:oMath>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oMath>
      <w:r>
        <w:rPr>
          <w:lang w:eastAsia="zh-CN"/>
        </w:rPr>
        <w:t xml:space="preserve"> </w:t>
      </w:r>
      <w:r>
        <w:rPr>
          <w:lang w:eastAsia="zh-CN"/>
        </w:rPr>
        <w:t>时表示模态内编码，当</w:t>
      </w:r>
      <w:r>
        <w:rPr>
          <w:lang w:eastAsia="zh-CN"/>
        </w:rPr>
        <w:t xml:space="preserve"> </w:t>
      </w:r>
      <ns3:oMath>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oMath>
      <w:r>
        <w:rPr>
          <w:lang w:eastAsia="zh-CN"/>
        </w:rPr>
        <w:t xml:space="preserve"> </w:t>
      </w:r>
      <w:r>
        <w:rPr>
          <w:lang w:eastAsia="zh-CN"/>
        </w:rPr>
        <w:t>时表示模态间交互。项目代码中对应九个</w:t>
      </w:r>
      <w:r>
        <w:rPr>
          <w:lang w:eastAsia="zh-CN"/>
        </w:rPr>
        <w:t xml:space="preserve"> Transformer </w:t>
      </w:r>
      <w:r>
        <w:rPr>
          <w:lang w:eastAsia="zh-CN"/>
        </w:rPr>
        <w:t>分支：</w:t>
      </w:r>
      <w:proofErr w:type="spellStart"/>
      <w:r>
        <w:rPr>
          <w:rStyle w:val="VerbatimChar"/>
          <w:lang w:eastAsia="zh-CN"/>
        </w:rPr>
        <w:t>t_t</w:t>
      </w:r>
      <w:proofErr w:type="spellEnd"/>
      <w:r>
        <w:rPr>
          <w:lang w:eastAsia="zh-CN"/>
        </w:rPr>
        <w:t>、</w:t>
      </w:r>
      <w:proofErr w:type="spellStart"/>
      <w:r>
        <w:rPr>
          <w:rStyle w:val="VerbatimChar"/>
          <w:lang w:eastAsia="zh-CN"/>
        </w:rPr>
        <w:t>a_t</w:t>
      </w:r>
      <w:proofErr w:type="spellEnd"/>
      <w:r>
        <w:rPr>
          <w:lang w:eastAsia="zh-CN"/>
        </w:rPr>
        <w:t>、</w:t>
      </w:r>
      <w:proofErr w:type="spellStart"/>
      <w:r>
        <w:rPr>
          <w:rStyle w:val="VerbatimChar"/>
          <w:lang w:eastAsia="zh-CN"/>
        </w:rPr>
        <w:t>v_t</w:t>
      </w:r>
      <w:proofErr w:type="spellEnd"/>
      <w:r>
        <w:rPr>
          <w:lang w:eastAsia="zh-CN"/>
        </w:rPr>
        <w:t>、</w:t>
      </w:r>
      <w:proofErr w:type="spellStart"/>
      <w:r>
        <w:rPr>
          <w:rStyle w:val="VerbatimChar"/>
          <w:lang w:eastAsia="zh-CN"/>
        </w:rPr>
        <w:t>a_a</w:t>
      </w:r>
      <w:proofErr w:type="spellEnd"/>
      <w:r>
        <w:rPr>
          <w:lang w:eastAsia="zh-CN"/>
        </w:rPr>
        <w:t>、</w:t>
      </w:r>
      <w:proofErr w:type="spellStart"/>
      <w:r>
        <w:rPr>
          <w:rStyle w:val="VerbatimChar"/>
          <w:lang w:eastAsia="zh-CN"/>
        </w:rPr>
        <w:t>t_a</w:t>
      </w:r>
      <w:proofErr w:type="spellEnd"/>
      <w:r>
        <w:rPr>
          <w:lang w:eastAsia="zh-CN"/>
        </w:rPr>
        <w:t>、</w:t>
      </w:r>
      <w:proofErr w:type="spellStart"/>
      <w:r>
        <w:rPr>
          <w:rStyle w:val="VerbatimChar"/>
          <w:lang w:eastAsia="zh-CN"/>
        </w:rPr>
        <w:t>v_a</w:t>
      </w:r>
      <w:proofErr w:type="spellEnd"/>
      <w:r>
        <w:rPr>
          <w:lang w:eastAsia="zh-CN"/>
        </w:rPr>
        <w:t>、</w:t>
      </w:r>
      <w:proofErr w:type="spellStart"/>
      <w:r>
        <w:rPr>
          <w:rStyle w:val="VerbatimChar"/>
          <w:lang w:eastAsia="zh-CN"/>
        </w:rPr>
        <w:t>v_v</w:t>
      </w:r>
      <w:proofErr w:type="spellEnd"/>
      <w:r>
        <w:rPr>
          <w:lang w:eastAsia="zh-CN"/>
        </w:rPr>
        <w:t>、</w:t>
      </w:r>
      <w:proofErr w:type="spellStart"/>
      <w:r>
        <w:rPr>
          <w:rStyle w:val="VerbatimChar"/>
          <w:lang w:eastAsia="zh-CN"/>
        </w:rPr>
        <w:t>t_v</w:t>
      </w:r>
      <w:proofErr w:type="spellEnd"/>
      <w:r>
        <w:rPr>
          <w:lang w:eastAsia="zh-CN"/>
        </w:rPr>
        <w:t xml:space="preserve"> </w:t>
      </w:r>
      <w:r>
        <w:rPr>
          <w:lang w:eastAsia="zh-CN"/>
        </w:rPr>
        <w:t>和</w:t>
      </w:r>
      <w:r>
        <w:rPr>
          <w:lang w:eastAsia="zh-CN"/>
        </w:rPr>
        <w:t xml:space="preserve"> </w:t>
      </w:r>
      <w:proofErr w:type="spellStart"/>
      <w:r>
        <w:rPr>
          <w:rStyle w:val="VerbatimChar"/>
          <w:lang w:eastAsia="zh-CN"/>
        </w:rPr>
        <w:t>a_v</w:t>
      </w:r>
      <w:proofErr w:type="spellEnd"/>
      <w:r>
        <w:rPr>
          <w:lang w:eastAsia="zh-CN"/>
        </w:rPr>
        <w:t>。</w:t>
      </w:r>
    </w:p>
    <w:p ns2:paraId="18C2F589" ns2:textId="77777777" w:rsidP="004135FC" w:rsidR="004135FC" w:rsidRDefault="004135FC">
      <w:pPr>
        <w:pStyle w:val="a0"/>
        <w:rPr>
          <w:lang w:eastAsia="zh-CN"/>
        </w:rPr>
      </w:pPr>
      <w:r>
        <w:rPr>
          <w:lang w:eastAsia="zh-CN"/>
        </w:rPr>
        <w:lastRenderedPageBreak/>
        <w:t>对于任</w:t>
      </w:r>
      <w:proofErr w:type="gramStart"/>
      <w:r>
        <w:rPr>
          <w:lang w:eastAsia="zh-CN"/>
        </w:rPr>
        <w:t>一</w:t>
      </w:r>
      <w:proofErr w:type="gramEnd"/>
      <w:r>
        <w:rPr>
          <w:lang w:eastAsia="zh-CN"/>
        </w:rPr>
        <w:t>目标模态</w:t>
      </w:r>
      <w:r>
        <w:rPr>
          <w:lang w:eastAsia="zh-CN"/>
        </w:rPr>
        <w:t xml:space="preserve"> </w:t>
      </w:r>
      <ns3:oMath>
        <ns3:r>
          <w:rPr>
            <w:rFonts w:ascii="Cambria Math" w:hAnsi="Cambria Math"/>
            <w:lang w:eastAsia="zh-CN"/>
          </w:rPr>
          <ns3:t>n</ns3:t>
        </ns3:r>
      </ns3:oMath>
      <w:r>
        <w:rPr>
          <w:lang w:eastAsia="zh-CN"/>
        </w:rPr>
        <w:t>，其增强表示可统一写为：</w:t>
      </w:r>
    </w:p>
    <w:p ns2:paraId="0A5253ED"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W</ns3:t>
              </ns3:r>
            </ns3:e>
            <ns3:sub>
              <ns3:r>
                <w:rPr>
                  <w:rFonts w:ascii="Cambria Math" w:hAnsi="Cambria Math"/>
                </w:rPr>
                <ns3:t>n</ns3:t>
              </ns3:r>
            </ns3:sub>
          </ns3:sSub>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n</ns3:t>
                  </ns3:r>
                  <ns3:r>
                    <ns3:rPr>
                      <ns3:sty ns3:val="p"/>
                    </ns3:rPr>
                    <w:rPr>
                      <w:rFonts w:ascii="Cambria Math" w:hAnsi="Cambria Math"/>
                    </w:rPr>
                    <ns3:t>→</ns3:t>
                  </ns3:r>
                  <ns3:r>
                    <w:rPr>
                      <w:rFonts w:ascii="Cambria Math" w:hAnsi="Cambria Math"/>
                    </w:rPr>
                    <ns3:t>n</ns3:t>
                  </ns3:r>
                </ns3:sub>
              </ns3:sSub>
              <ns3:d>
                <ns3:dPr>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e>
              </ns3:d>
              <ns3:r>
                <ns3:rPr>
                  <ns3:sty ns3:val="p"/>
                </ns3:rPr>
                <w:rPr>
                  <w:rFonts w:ascii="Cambria Math" w:hAnsi="Cambria Math"/>
                </w:rPr>
                <ns3:t>;</ns3:t>
              </ns3:r>
              <ns3:r>
                <w:rPr>
                  <w:rFonts w:ascii="Cambria Math" w:hAnsi="Cambria Math"/>
                </w:rPr>
                <ns3:t> </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T</ns3:t>
                  </ns3:r>
                </ns3:e>
                <ns3:sub>
                  <ns3:r>
                    <w:rPr>
                      <w:rFonts w:ascii="Cambria Math" w:hAnsi="Cambria Math"/>
                    </w:rPr>
                    <ns3:t>m</ns3:t>
                  </ns3:r>
                  <ns3:r>
                    <ns3:rPr>
                      <ns3:sty ns3:val="p"/>
                    </ns3:rPr>
                    <w:rPr>
                      <w:rFonts w:ascii="Cambria Math" w:hAnsi="Cambria Math"/>
                    </w:rPr>
                    <ns3:t>→</ns3:t>
                  </ns3:r>
                  <ns3:r>
                    <w:rPr>
                      <w:rFonts w:ascii="Cambria Math" w:hAnsi="Cambria Math"/>
                    </w:rPr>
                    <ns3:t>n</ns3:t>
                  </ns3:r>
                </ns3:sub>
              </ns3:sSub>
              <ns3:d>
                <ns3:dPr>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e>
              </ns3:d>
              <ns3:sSub>
                <ns3:sSubPr>
                  <ns3:ctrlPr>
                    <w:rPr>
                      <w:rFonts w:ascii="Cambria Math" w:hAnsi="Cambria Math"/>
                    </w:rPr>
                  </ns3:ctrlPr>
                </ns3:sSubPr>
                <ns3:e>
                  <ns3:r>
                    <ns3:rPr>
                      <ns3:sty ns3:val="p"/>
                    </ns3:rPr>
                    <w:rPr>
                      <w:rFonts w:ascii="Cambria Math" w:hAnsi="Cambria Math"/>
                    </w:rPr>
                    <ns3:t>}</ns3:t>
                  </ns3:r>
                </ns3:e>
                <ns3:sub>
                  <ns3:r>
                    <w:rPr>
                      <w:rFonts w:ascii="Cambria Math" w:hAnsi="Cambria Math"/>
                    </w:rPr>
                    <ns3:t>m</ns3:t>
                  </ns3:r>
                  <ns3:r>
                    <ns3:rPr>
                      <ns3:sty ns3:val="p"/>
                    </ns3:rPr>
                    <w:rPr>
                      <w:rFonts w:ascii="Cambria Math" w:hAnsi="Cambria Math"/>
                    </w:rPr>
                    <ns3:t>≠</ns3:t>
                  </ns3:r>
                  <ns3:r>
                    <w:rPr>
                      <w:rFonts w:ascii="Cambria Math" w:hAnsi="Cambria Math"/>
                    </w:rPr>
                    <ns3:t>n</ns3:t>
                  </ns3:r>
                </ns3:sub>
              </ns3:sSub>
            </ns3:e>
          </ns3:d>
          <ns3:r>
            <ns3:rPr>
              <ns3:sty ns3:val="p"/>
            </ns3:rPr>
            <w:rPr>
              <w:rFonts w:ascii="Cambria Math" w:hAnsi="Cambria Math"/>
            </w:rPr>
            <ns3:t>,</ns3:t>
          </ns3:r>
        </ns3:oMath>
      </ns3:oMathPara>
    </w:p>
    <w:p ns2:paraId="136A65B2"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n</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n</ns3:t>
        </ns3:r>
      </ns3:oMath>
      <w:r>
        <w:rPr>
          <w:lang w:eastAsia="zh-CN"/>
        </w:rPr>
        <w:t xml:space="preserve"> </w:t>
      </w:r>
      <w:proofErr w:type="gramStart"/>
      <w:r>
        <w:rPr>
          <w:lang w:eastAsia="zh-CN"/>
        </w:rPr>
        <w:t>个</w:t>
      </w:r>
      <w:proofErr w:type="gramEnd"/>
      <w:r>
        <w:rPr>
          <w:lang w:eastAsia="zh-CN"/>
        </w:rPr>
        <w:t>目标模态经过模态内和模态间</w:t>
      </w:r>
      <w:r>
        <w:rPr>
          <w:lang w:eastAsia="zh-CN"/>
        </w:rPr>
        <w:t xml:space="preserve"> Transformer </w:t>
      </w:r>
      <w:r>
        <w:rPr>
          <w:lang w:eastAsia="zh-CN"/>
        </w:rPr>
        <w:t>编码后的增强表示；</w:t>
      </w:r>
      <ns3:oMath>
        <ns3:sSub>
          <ns3:sSubPr>
            <ns3:ctrlPr>
              <w:rPr>
                <w:rFonts w:ascii="Cambria Math" w:hAnsi="Cambria Math"/>
              </w:rPr>
            </ns3:ctrlPr>
          </ns3:sSubPr>
          <ns3:e>
            <ns3:r>
              <w:rPr>
                <w:rFonts w:ascii="Cambria Math" w:hAnsi="Cambria Math"/>
                <w:lang w:eastAsia="zh-CN"/>
              </w:rPr>
              <ns3:t>W</ns3:t>
            </ns3:r>
          </ns3:e>
          <ns3:sub>
            <ns3:r>
              <w:rPr>
                <w:rFonts w:ascii="Cambria Math" w:hAnsi="Cambria Math"/>
                <w:lang w:eastAsia="zh-CN"/>
              </w:rPr>
              <ns3:t>n</ns3:t>
            </ns3:r>
          </ns3:sub>
        </ns3:sSub>
      </ns3:oMath>
      <w:r>
        <w:rPr>
          <w:lang w:eastAsia="zh-CN"/>
        </w:rPr>
        <w:t xml:space="preserve"> </w:t>
      </w:r>
      <w:r>
        <w:rPr>
          <w:lang w:eastAsia="zh-CN"/>
        </w:rPr>
        <w:t>为可学习映射矩阵；</w:t>
      </w:r>
      <ns3:oMath>
        <ns3:d>
          <ns3:dPr>
            <ns3:begChr ns3:val="["/>
            <ns3:endChr ns3:val="]"/>
            <ns3:ctrlPr>
              <w:rPr>
                <w:rFonts w:ascii="Cambria Math" w:hAnsi="Cambria Math"/>
              </w:rPr>
            </ns3:ctrlPr>
          </ns3:dPr>
          <ns3:e>
            <ns3:r>
              <w:rPr>
                <w:rFonts w:ascii="Cambria Math" w:hAnsi="Cambria Math"/>
                <w:lang w:eastAsia="zh-CN"/>
              </w:rPr>
              <ns3:t> </ns3:t>
            </ns3:r>
            <ns3:r>
              <ns3:rPr>
                <ns3:sty ns3:val="p"/>
              </ns3:rPr>
              <w:rPr>
                <w:rFonts w:ascii="Cambria Math" w:hAnsi="Cambria Math"/>
                <w:lang w:eastAsia="zh-CN"/>
              </w:rPr>
              <ns3:t>;</ns3:t>
            </ns3:r>
            <ns3:r>
              <w:rPr>
                <w:rFonts w:ascii="Cambria Math" w:hAnsi="Cambria Math"/>
                <w:lang w:eastAsia="zh-CN"/>
              </w:rPr>
              <ns3:t> </ns3:t>
            </ns3:r>
          </ns3:e>
        </ns3:d>
      </ns3:oMath>
      <w:r>
        <w:rPr>
          <w:lang w:eastAsia="zh-CN"/>
        </w:rPr>
        <w:t xml:space="preserve"> </w:t>
      </w:r>
      <w:r>
        <w:rPr>
          <w:lang w:eastAsia="zh-CN"/>
        </w:rPr>
        <w:t>表示向量拼接；</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n</ns3:t>
            </ns3:r>
          </ns3:sup>
        </ns3:sSubSup>
      </ns3:oMath>
      <w:r>
        <w:rPr>
          <w:lang w:eastAsia="zh-CN"/>
        </w:rPr>
        <w:t xml:space="preserve"> </w:t>
      </w:r>
      <w:r>
        <w:rPr>
          <w:lang w:eastAsia="zh-CN"/>
        </w:rPr>
        <w:t>为目标模态表示，</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为源模态表示。</w:t>
      </w:r>
    </w:p>
    <w:p ns2:paraId="73CC12C9" ns2:textId="77777777" w:rsidP="004135FC" w:rsidR="004135FC" w:rsidRDefault="004135FC">
      <w:pPr>
        <w:pStyle w:val="a0"/>
        <w:rPr>
          <w:lang w:eastAsia="zh-CN"/>
        </w:rPr>
      </w:pPr>
      <w:r>
        <w:rPr>
          <w:lang w:eastAsia="zh-CN"/>
        </w:rPr>
        <w:t>随后，模型通过门控融合得到基础多模态表示：</w:t>
      </w:r>
    </w:p>
    <w:p ns2:paraId="76F9A0E7"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e>
          </ns3:nary>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oMath>
      </ns3:oMathPara>
    </w:p>
    <w:p ns2:paraId="619EAFBB" ns2:textId="77777777" w:rsidP="004135FC" w:rsidR="004135FC" w:rsidRDefault="004135FC">
      <w:pPr>
        <w:pStyle w:val="FirstParagraph"/>
      </w:pPr>
      <w:r>
        <w:rPr>
          <w:lang w:eastAsia="zh-CN"/>
        </w:rPr>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ns3:rPr>
                <ns3:nor/>
              </ns3:rPr>
              <w:rPr>
                <w:lang w:eastAsia="zh-CN"/>
              </w:rPr>
              <ns3:t>base</ns3:t>
            </ns3:r>
          </ns3:sup>
        </ns3:sSubSup>
      </ns3:oMath>
      <w:r>
        <w:rPr>
          <w:lang w:eastAsia="zh-CN"/>
        </w:rPr>
        <w:t xml:space="preserve"> </w:t>
      </w:r>
      <w:r>
        <w:rPr>
          <w:lang w:eastAsia="zh-CN"/>
        </w:rPr>
        <w:t>表示</w:t>
      </w:r>
      <w:r>
        <w:rPr>
          <w:lang w:eastAsia="zh-CN"/>
        </w:rPr>
        <w:t xml:space="preserve"> TEN </w:t>
      </w:r>
      <w:r>
        <w:rPr>
          <w:lang w:eastAsia="zh-CN"/>
        </w:rPr>
        <w:t>得到的基础融合表示；</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模态的增强表示；</w:t>
      </w:r>
      <ns3:oMath>
        <ns3:sSubSup>
          <ns3:sSubSupPr>
            <ns3:ctrlPr>
              <w:rPr>
                <w:rFonts w:ascii="Cambria Math" w:hAnsi="Cambria Math"/>
              </w:rPr>
            </ns3:ctrlPr>
          </ns3:sSubSupPr>
          <ns3:e>
            <ns3:r>
              <w:rPr>
                <w:rFonts w:ascii="Cambria Math" w:hAnsi="Cambria Math"/>
                <w:lang w:eastAsia="zh-CN"/>
              </w:rPr>
              <ns3:t>β</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表示对应模态的融合权重。</w:t>
      </w:r>
      <w:proofErr w:type="spellStart"/>
      <w:r>
        <w:t>该权重由门控网络生成</w:t>
      </w:r>
      <w:proofErr w:type="spellEnd"/>
      <w:r>
        <w:t>：</w:t>
      </w:r>
    </w:p>
    <w:p ns2:paraId="1FC895D7"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f>
            <ns3:fPr>
              <ns3:ctrlPr>
                <w:rPr>
                  <w:rFonts w:ascii="Cambria Math" w:hAnsi="Cambria Math"/>
                </w:rPr>
              </ns3:ctrlPr>
            </ns3:fPr>
            <ns3:num>
              <ns3:r>
                <ns3:rPr>
                  <ns3:sty ns3:val="p"/>
                </ns3:rPr>
                <w:rPr>
                  <w:rFonts w:ascii="Cambria Math" w:hAnsi="Cambria Math"/>
                </w:rPr>
                <ns3:t>exp</ns3:t>
              </ns3:r>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m</ns3:t>
                      </ns3:r>
                    </ns3:sup>
                  </ns3:sSubSup>
                </ns3:e>
              </ns3:d>
            </ns3:num>
            <ns3:den>
              <ns3:nary>
                <ns3:naryPr>
                  <ns3:chr ns3:val="∑"/>
                  <ns3:limLoc ns3:val="undOvr"/>
                  <ns3:supHide ns3:val="1"/>
                  <ns3:ctrlPr>
                    <w:rPr>
                      <w:rFonts w:ascii="Cambria Math" w:hAnsi="Cambria Math"/>
                    </w:rPr>
                  </ns3:ctrlPr>
                </ns3:naryPr>
                <ns3:sub>
                  <ns3:r>
                    <w:rPr>
                      <w:rFonts w:ascii="Cambria Math" w:hAnsi="Cambria Math"/>
                    </w:rPr>
                    <ns3:t>r</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r>
                    <ns3:rPr>
                      <ns3:sty ns3:val="p"/>
                    </ns3:rPr>
                    <w:rPr>
                      <w:rFonts w:ascii="Cambria Math" w:hAnsi="Cambria Math"/>
                    </w:rPr>
                    <ns3:t>exp</ns3:t>
                  </ns3:r>
                </ns3:e>
              </ns3:nary>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r</ns3:t>
                      </ns3:r>
                    </ns3:sup>
                  </ns3:sSubSup>
                </ns3:e>
              </ns3:d>
            </ns3:den>
          </ns3:f>
          <ns3:r>
            <ns3:rPr>
              <ns3:sty ns3:val="p"/>
            </ns3:rPr>
            <w:rPr>
              <w:rFonts w:ascii="Cambria Math" w:hAnsi="Cambria Math"/>
            </w:rPr>
            <ns3:t>,</ns3:t>
          </ns3:r>
        </ns3:oMath>
      </ns3:oMathPara>
    </w:p>
    <w:p ns2:paraId="6D292B13"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e</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为门控网络对第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模态生成的未归一化得分，</w:t>
      </w:r>
      <ns3:oMath>
        <ns3:r>
          <w:rPr>
            <w:rFonts w:ascii="Cambria Math" w:hAnsi="Cambria Math"/>
            <w:lang w:eastAsia="zh-CN"/>
          </w:rPr>
          <ns3:t>r</ns3:t>
        </ns3:r>
      </ns3:oMath>
      <w:r>
        <w:rPr>
          <w:lang w:eastAsia="zh-CN"/>
        </w:rPr>
        <w:t xml:space="preserve"> </w:t>
      </w:r>
      <w:r>
        <w:rPr>
          <w:lang w:eastAsia="zh-CN"/>
        </w:rPr>
        <w:t>为归一化时遍历的模态索引，因此有：</w:t>
      </w:r>
    </w:p>
    <w:p ns2:paraId="5F666D2A" ns2:textId="77777777" w:rsidP="004135FC" w:rsidR="004135FC" w:rsidRDefault="004A1775">
      <w:pPr>
        <w:pStyle w:val="a0"/>
        <w:spacing w:before="60" w:line="240" w:lineRule="auto"/>
        <w:ind w:firstLine="0"/>
        <w:jc w:val="center"/>
      </w:pPr>
      <ns3:oMathPara>
        <ns3:oMathParaPr>
          <ns3:jc ns3:val="center"/>
        </ns3:oMathParaPr>
        <ns3:oMath>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e>
          </ns3:nary>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ns3:oMathPara>
    </w:p>
    <w:p ns2:paraId="7776C86F" ns2:textId="77777777" w:rsidP="004135FC" w:rsidR="004135FC" w:rsidRDefault="004135FC">
      <w:pPr>
        <w:pStyle w:val="FirstParagraph"/>
        <w:rPr>
          <w:lang w:eastAsia="zh-CN"/>
        </w:rPr>
      </w:pPr>
      <w:r>
        <w:rPr>
          <w:lang w:eastAsia="zh-CN"/>
        </w:rPr>
        <w:t>基础融合表示能够捕获多模态互补信息，但其权重主要由</w:t>
      </w:r>
      <w:proofErr w:type="gramStart"/>
      <w:r>
        <w:rPr>
          <w:lang w:eastAsia="zh-CN"/>
        </w:rPr>
        <w:t>隐空间</w:t>
      </w:r>
      <w:proofErr w:type="gramEnd"/>
      <w:r>
        <w:rPr>
          <w:lang w:eastAsia="zh-CN"/>
        </w:rPr>
        <w:t>学习得到，仍难以解释模型为何在某一具体样本中信任某一模态。因此，本文进一步引入检索增强认知推理和可靠性感知融合机制。</w:t>
      </w:r>
    </w:p>
    <w:p ns2:paraId="22F444E9" ns2:textId="77777777" w:rsidP="004135FC" w:rsidR="004135FC" w:rsidRDefault="004135FC">
      <w:pPr>
        <w:pStyle w:val="2"/>
      </w:pPr>
      <w:bookmarkStart w:id="3" w:name="X7f7615cdd857a34691f33ae4186385da9f3e736"/>
      <w:bookmarkEnd w:id="2"/>
      <w:r>
        <w:rPr>
          <w:rFonts w:ascii="Times New Roman" w:eastAsia="Noto Sans CJK SC" w:hAnsi="Times New Roman"/>
          <w:color w:val="000000"/>
        </w:rPr>
        <w:t>3.4 Multimodal RAG-enhanced Cognitive Reasoning</w:t>
      </w:r>
    </w:p>
    <w:p ns2:paraId="1004586B" ns2:textId="77777777" w:rsidP="004135FC" w:rsidR="004135FC" w:rsidRDefault="004135FC">
      <w:pPr>
        <w:pStyle w:val="FirstParagraph"/>
      </w:pPr>
      <w:proofErr w:type="spellStart"/>
      <w:r>
        <w:t>为使模型预测具有可追溯证据，本文从训练集中检索与当前话语相似的样本。目标话语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 xml:space="preserve"> </w:t>
      </w:r>
      <w:proofErr w:type="spellStart"/>
      <w:r>
        <w:t>与候选话语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oMath>
      <w:r>
        <w:t xml:space="preserve"> </w:t>
      </w:r>
      <w:proofErr w:type="spellStart"/>
      <w:r>
        <w:t>的相似度定义为</w:t>
      </w:r>
      <w:proofErr w:type="spellEnd"/>
      <w:r>
        <w:t>：</w:t>
      </w:r>
    </w:p>
    <w:p ns2:paraId="11C0B613"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r>
            <w:rPr>
              <w:rFonts w:ascii="Cambria Math" w:hAnsi="Cambria Math"/>
            </w:rPr>
            <ns3:t>λ</ns3:t>
          </ns3:r>
          <ns3:sSub>
            <ns3:sSubPr>
              <ns3:ctrlPr>
                <w:rPr>
                  <w:rFonts w:ascii="Cambria Math" w:hAnsi="Cambria Math"/>
                </w:rPr>
              </ns3:ctrlPr>
            </ns3:sSubPr>
            <ns3:e>
              <ns3:r>
                <w:rPr>
                  <w:rFonts w:ascii="Cambria Math" w:hAnsi="Cambria Math"/>
                </w:rPr>
                <ns3:t>s</ns3:t>
              </ns3:r>
            </ns3:e>
            <ns3:sub>
              <ns3:r>
                <ns3:rPr>
                  <ns3:nor/>
                </ns3:rPr>
                <ns3:t>text</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d>
            <ns3:dPr>
              <ns3:ctrlPr>
                <w:rPr>
                  <w:rFonts w:ascii="Cambria Math" w:hAnsi="Cambria Math"/>
                </w:rPr>
              </ns3:ctrlPr>
            </ns3:dPr>
            <ns3:e>
              <ns3:r>
                <w:rPr>
                  <w:rFonts w:ascii="Cambria Math" w:hAnsi="Cambria Math"/>
                </w:rPr>
                <ns3:t>1</ns3:t>
              </ns3:r>
              <ns3:r>
                <ns3:rPr>
                  <ns3:sty ns3:val="p"/>
                </ns3:rPr>
                <w:rPr>
                  <w:rFonts w:ascii="Cambria Math" w:hAnsi="Cambria Math"/>
                </w:rPr>
                <ns3:t>-</ns3:t>
              </ns3:r>
              <ns3:r>
                <w:rPr>
                  <w:rFonts w:ascii="Cambria Math" w:hAnsi="Cambria Math"/>
                </w:rPr>
                <ns3:t>λ</ns3:t>
              </ns3:r>
            </ns3:e>
          </ns3:d>
          <ns3:sSub>
            <ns3:sSubPr>
              <ns3:ctrlPr>
                <w:rPr>
                  <w:rFonts w:ascii="Cambria Math" w:hAnsi="Cambria Math"/>
                </w:rPr>
              </ns3:ctrlPr>
            </ns3:sSubPr>
            <ns3:e>
              <ns3:r>
                <w:rPr>
                  <w:rFonts w:ascii="Cambria Math" w:hAnsi="Cambria Math"/>
                </w:rPr>
                <ns3:t>s</ns3:t>
              </ns3:r>
            </ns3:e>
            <ns3:sub>
              <ns3:r>
                <ns3:rPr>
                  <ns3:nor/>
                </ns3:rPr>
                <ns3:t>mm</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oMath>
      </ns3:oMathPara>
    </w:p>
    <w:p ns2:paraId="2915A908" ns2:textId="77777777" w:rsidP="004135FC" w:rsidR="004135FC" w:rsidRDefault="004135FC">
      <w:pPr>
        <w:pStyle w:val="FirstParagraph"/>
        <w:rPr>
          <w:lang w:eastAsia="zh-CN"/>
        </w:rPr>
      </w:pPr>
      <w:r>
        <w:rPr>
          <w:lang w:eastAsia="zh-CN"/>
        </w:rPr>
        <w:t>其中，</w:t>
      </w:r>
      <ns3:oMath>
        <ns3:r>
          <w:rPr>
            <w:rFonts w:ascii="Cambria Math" w:hAnsi="Cambria Math"/>
            <w:lang w:eastAsia="zh-CN"/>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表示总体相似度；</w:t>
      </w:r>
      <ns3:oMath>
        <ns3:sSub>
          <ns3:sSubPr>
            <ns3:ctrlPr>
              <w:rPr>
                <w:rFonts w:ascii="Cambria Math" w:hAnsi="Cambria Math"/>
              </w:rPr>
            </ns3:ctrlPr>
          </ns3:sSubPr>
          <ns3:e>
            <ns3:r>
              <w:rPr>
                <w:rFonts w:ascii="Cambria Math" w:hAnsi="Cambria Math"/>
                <w:lang w:eastAsia="zh-CN"/>
              </w:rPr>
              <ns3:t>s</ns3:t>
            </ns3:r>
          </ns3:e>
          <ns3:sub>
            <ns3:r>
              <ns3:rPr>
                <ns3:nor/>
              </ns3:rPr>
              <w:rPr>
                <w:lang w:eastAsia="zh-CN"/>
              </w:rPr>
              <ns3:t>text</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表示文本上下文相似度；</w:t>
      </w:r>
      <ns3:oMath>
        <ns3:sSub>
          <ns3:sSubPr>
            <ns3:ctrlPr>
              <w:rPr>
                <w:rFonts w:ascii="Cambria Math" w:hAnsi="Cambria Math"/>
              </w:rPr>
            </ns3:ctrlPr>
          </ns3:sSubPr>
          <ns3:e>
            <ns3:r>
              <w:rPr>
                <w:rFonts w:ascii="Cambria Math" w:hAnsi="Cambria Math"/>
                <w:lang w:eastAsia="zh-CN"/>
              </w:rPr>
              <ns3:t>s</ns3:t>
            </ns3:r>
          </ns3:e>
          <ns3:sub>
            <ns3:r>
              <ns3:rPr>
                <ns3:nor/>
              </ns3:rPr>
              <w:rPr>
                <w:lang w:eastAsia="zh-CN"/>
              </w:rPr>
              <ns3:t>mm</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表示由语音和视觉统计特征计算得到的多模态相似度；</w:t>
      </w:r>
      <ns3:oMath>
        <ns3:r>
          <w:rPr>
            <w:rFonts w:ascii="Cambria Math" w:hAnsi="Cambria Math"/>
            <w:lang w:eastAsia="zh-CN"/>
          </w:rPr>
          <ns3:t>λ</ns3:t>
        </ns3:r>
        <ns3:r>
          <ns3:rPr>
            <ns3:sty ns3:val="p"/>
          </ns3:rPr>
          <w:rPr>
            <w:rFonts w:ascii="Cambria Math" w:hAnsi="Cambria Math"/>
            <w:lang w:eastAsia="zh-CN"/>
          </w:rPr>
          <ns3:t>∈</ns3:t>
        </ns3:r>
        <ns3:d>
          <ns3:dPr>
            <ns3:begChr ns3:val="["/>
            <ns3:endChr ns3:val="]"/>
            <ns3:ctrlPr>
              <w:rPr>
                <w:rFonts w:ascii="Cambria Math" w:hAnsi="Cambria Math"/>
              </w:rPr>
            </ns3:ctrlPr>
          </ns3:dPr>
          <ns3:e>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e>
        </ns3:d>
      </ns3:oMath>
      <w:r>
        <w:rPr>
          <w:lang w:eastAsia="zh-CN"/>
        </w:rPr>
        <w:t xml:space="preserve"> </w:t>
      </w:r>
      <w:r>
        <w:rPr>
          <w:lang w:eastAsia="zh-CN"/>
        </w:rPr>
        <w:t>为文本相似度权重。</w:t>
      </w:r>
    </w:p>
    <w:p ns2:paraId="3F025F3D" ns2:textId="77777777" w:rsidP="004135FC" w:rsidR="004135FC" w:rsidRDefault="004135FC">
      <w:pPr>
        <w:pStyle w:val="a0"/>
        <w:rPr>
          <w:lang w:eastAsia="zh-CN"/>
        </w:rPr>
      </w:pPr>
      <w:r>
        <w:rPr>
          <w:lang w:eastAsia="zh-CN"/>
        </w:rPr>
        <w:t>模型选取得分最高的</w:t>
      </w:r>
      <w:r>
        <w:rPr>
          <w:lang w:eastAsia="zh-CN"/>
        </w:rPr>
        <w:t xml:space="preserve"> </w:t>
      </w:r>
      <ns3:oMath>
        <ns3:r>
          <w:rPr>
            <w:rFonts w:ascii="Cambria Math" w:hAnsi="Cambria Math"/>
            <w:lang w:eastAsia="zh-CN"/>
          </w:rPr>
          <ns3:t>K</ns3:t>
        </ns3:r>
      </ns3:oMath>
      <w:r>
        <w:rPr>
          <w:lang w:eastAsia="zh-CN"/>
        </w:rPr>
        <w:t xml:space="preserve"> </w:t>
      </w:r>
      <w:proofErr w:type="gramStart"/>
      <w:r>
        <w:rPr>
          <w:lang w:eastAsia="zh-CN"/>
        </w:rPr>
        <w:t>个</w:t>
      </w:r>
      <w:proofErr w:type="gramEnd"/>
      <w:r>
        <w:rPr>
          <w:lang w:eastAsia="zh-CN"/>
        </w:rPr>
        <w:t>样本作为检索证据：</w:t>
      </w:r>
    </w:p>
    <w:p ns2:paraId="590C7E00"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TopK</ns3:t>
              </ns3:r>
            </ns3:e>
            <ns3:sub>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ns3:rPr>
                      <ns3:scr ns3:val="script"/>
                      <ns3:sty ns3:val="p"/>
                    </ns3:rPr>
                    <w:rPr>
                      <w:rFonts w:ascii="Cambria Math" w:hAnsi="Cambria Math"/>
                    </w:rPr>
                    <ns3:t>D</ns3:t>
                  </ns3:r>
                </ns3:e>
                <ns3:sub>
                  <ns3:r>
                    <ns3:rPr>
                      <ns3:nor/>
                    </ns3:rPr>
                    <ns3:t>train</ns3:t>
                  </ns3:r>
                </ns3:sub>
              </ns3:sSub>
            </ns3:sub>
          </ns3:sSub>
          <ns3:r>
            <w:rPr>
              <w:rFonts w:ascii="Cambria Math" w:hAnsi="Cambria Math"/>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oMath>
      </ns3:oMathPara>
    </w:p>
    <w:p ns2:paraId="4F4AB3D8"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r>
              <ns3:rPr>
                <ns3:scr ns3:val="script"/>
                <ns3:sty ns3:val="p"/>
              </ns3:rPr>
              <w:rPr>
                <w:rFonts w:ascii="Cambria Math" w:hAnsi="Cambria Math"/>
                <w:lang w:eastAsia="zh-CN"/>
              </w:rPr>
              <ns3:t>R</ns3:t>
            </ns3:r>
          </ns3:e>
          <ns3:sub>
            <ns3:r>
              <w:rPr>
                <w:rFonts w:ascii="Cambria Math" w:hAnsi="Cambria Math"/>
                <w:lang w:eastAsia="zh-CN"/>
              </w:rPr>
              <ns3:t>i</ns3:t>
            </ns3:r>
          </ns3:sub>
        </ns3:sSub>
      </ns3:oMath>
      <w:r>
        <w:rPr>
          <w:lang w:eastAsia="zh-CN"/>
        </w:rPr>
        <w:t xml:space="preserve"> </w:t>
      </w:r>
      <w:r>
        <w:rPr>
          <w:lang w:eastAsia="zh-CN"/>
        </w:rPr>
        <w:t>表示第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话语的检索样本集合，</w:t>
      </w:r>
      <ns3:oMath>
        <ns3:sSub>
          <ns3:sSubPr>
            <ns3:ctrlPr>
              <w:rPr>
                <w:rFonts w:ascii="Cambria Math" w:hAnsi="Cambria Math"/>
              </w:rPr>
            </ns3:ctrlPr>
          </ns3:sSubPr>
          <ns3:e>
            <ns3:r>
              <ns3:rPr>
                <ns3:scr ns3:val="script"/>
                <ns3:sty ns3:val="p"/>
              </ns3:rPr>
              <w:rPr>
                <w:rFonts w:ascii="Cambria Math" w:hAnsi="Cambria Math"/>
                <w:lang w:eastAsia="zh-CN"/>
              </w:rPr>
              <ns3:t>D</ns3:t>
            </ns3:r>
          </ns3:e>
          <ns3:sub>
            <ns3:r>
              <ns3:rPr>
                <ns3:nor/>
              </ns3:rPr>
              <w:rPr>
                <w:lang w:eastAsia="zh-CN"/>
              </w:rPr>
              <ns3:t>train</ns3:t>
            </ns3:r>
          </ns3:sub>
        </ns3:sSub>
      </ns3:oMath>
      <w:r>
        <w:rPr>
          <w:lang w:eastAsia="zh-CN"/>
        </w:rPr>
        <w:t xml:space="preserve"> </w:t>
      </w:r>
      <w:r>
        <w:rPr>
          <w:lang w:eastAsia="zh-CN"/>
        </w:rPr>
        <w:t>为训练集，</w:t>
      </w:r>
      <ns3:oMath>
        <ns3:r>
          <w:rPr>
            <w:rFonts w:ascii="Cambria Math" w:hAnsi="Cambria Math"/>
            <w:lang w:eastAsia="zh-CN"/>
          </w:rPr>
          <ns3:t>K</ns3:t>
        </ns3:r>
      </ns3:oMath>
      <w:r>
        <w:rPr>
          <w:lang w:eastAsia="zh-CN"/>
        </w:rPr>
        <w:t xml:space="preserve"> </w:t>
      </w:r>
      <w:r>
        <w:rPr>
          <w:lang w:eastAsia="zh-CN"/>
        </w:rPr>
        <w:t>为检索样本数量。</w:t>
      </w:r>
    </w:p>
    <w:p ns2:paraId="7FE24A3E" ns2:textId="77777777" w:rsidP="004135FC" w:rsidR="004135FC" w:rsidRDefault="004135FC">
      <w:pPr>
        <w:pStyle w:val="a0"/>
        <w:rPr>
          <w:lang w:eastAsia="zh-CN"/>
        </w:rPr>
      </w:pPr>
      <w:r>
        <w:rPr>
          <w:lang w:eastAsia="zh-CN"/>
        </w:rPr>
        <w:t>基于当前话语、对话上下文和检索集合</w:t>
      </w:r>
      <w:r>
        <w:rPr>
          <w:lang w:eastAsia="zh-CN"/>
        </w:rPr>
        <w:t xml:space="preserve"> </w:t>
      </w:r>
      <ns3:oMath>
        <ns3:sSub>
          <ns3:sSubPr>
            <ns3:ctrlPr>
              <w:rPr>
                <w:rFonts w:ascii="Cambria Math" w:hAnsi="Cambria Math"/>
              </w:rPr>
            </ns3:ctrlPr>
          </ns3:sSubPr>
          <ns3:e>
            <ns3:r>
              <ns3:rPr>
                <ns3:scr ns3:val="script"/>
                <ns3:sty ns3:val="p"/>
              </ns3:rPr>
              <w:rPr>
                <w:rFonts w:ascii="Cambria Math" w:hAnsi="Cambria Math"/>
                <w:lang w:eastAsia="zh-CN"/>
              </w:rPr>
              <ns3:t>R</ns3:t>
            </ns3:r>
          </ns3:e>
          <ns3:sub>
            <ns3:r>
              <w:rPr>
                <w:rFonts w:ascii="Cambria Math" w:hAnsi="Cambria Math"/>
                <w:lang w:eastAsia="zh-CN"/>
              </w:rPr>
              <ns3:t>i</ns3:t>
            </ns3:r>
          </ns3:sub>
        </ns3:sSub>
      </ns3:oMath>
      <w:r>
        <w:rPr>
          <w:lang w:eastAsia="zh-CN"/>
        </w:rPr>
        <w:t>，大语言模型生成结构化认知向量：</w:t>
      </w:r>
    </w:p>
    <w:p ns2:paraId="2747387E"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g</ns3:t>
                  </ns3:r>
                </ns3:e>
                <ns3:sub>
                  <ns3:r>
                    <w:rPr>
                      <w:rFonts w:ascii="Cambria Math" w:hAnsi="Cambria Math"/>
                    </w:rPr>
                    <ns3:t>i</ns3:t>
                  </ns3:r>
                </ns3:sub>
              </ns3:sSub>
            </ns3:e>
          </ns3:d>
          <ns3:r>
            <ns3:rPr>
              <ns3:sty ns3:val="p"/>
            </ns3:rPr>
            <w:rPr>
              <w:rFonts w:ascii="Cambria Math" w:hAnsi="Cambria Math"/>
            </w:rPr>
            <ns3:t>,</ns3:t>
          </ns3:r>
        </ns3:oMath>
      </ns3:oMathPara>
    </w:p>
    <w:p ns2:paraId="724EF8EF" ns2:textId="77777777" w:rsidP="004135FC" w:rsidR="004135FC" w:rsidRDefault="004135FC">
      <w:pPr>
        <w:pStyle w:val="FirstParagraph"/>
      </w:pPr>
      <w:proofErr w:type="spellStart"/>
      <w:r>
        <w:t>其中</w:t>
      </w:r>
      <w:proofErr w:type="spellEnd"/>
      <w:r>
        <w:t>，</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表示认知推理特征</w:t>
      </w:r>
      <w:proofErr w:type="spellEnd"/>
      <w:r>
        <w:t>；</w:t>
      </w:r>
      <ns3:oMath>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C</ns3:t>
            </ns3:r>
          </ns3:sup>
        </ns3:sSup>
      </ns3:oMath>
      <w:r>
        <w:t xml:space="preserve"> </w:t>
      </w:r>
      <w:proofErr w:type="spellStart"/>
      <w:r>
        <w:t>为大语言模型输出的情感软分布</w:t>
      </w:r>
      <w:proofErr w:type="spellEnd"/>
      <w:r>
        <w:t>；</w:t>
      </w:r>
      <ns3:oMath>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3</ns3:t>
            </ns3:r>
          </ns3:sup>
        </ns3:sSup>
      </ns3:oMath>
      <w:r>
        <w:t xml:space="preserve"> </w:t>
      </w:r>
      <w:r>
        <w:t>为</w:t>
      </w:r>
      <w:r>
        <w:t xml:space="preserve"> VAD </w:t>
      </w:r>
      <w:proofErr w:type="spellStart"/>
      <w:r>
        <w:t>情感评价，对应</w:t>
      </w:r>
      <w:proofErr w:type="spellEnd"/>
      <w:r>
        <w:t xml:space="preserve"> </w:t>
      </w:r>
      <w:proofErr w:type="spellStart"/>
      <w:r>
        <w:t>valence</w:t>
      </w:r>
      <w:r>
        <w:t>、</w:t>
      </w:r>
      <w:r>
        <w:t>arousal</w:t>
      </w:r>
      <w:proofErr w:type="spellEnd"/>
      <w:r>
        <w:t xml:space="preserve"> </w:t>
      </w:r>
      <w:r>
        <w:t>和</w:t>
      </w:r>
      <w:r>
        <w:t xml:space="preserve"> dominance</w:t>
      </w:r>
      <w:r>
        <w:t>；</w:t>
      </w:r>
      <ns3:oMath>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3</ns3:t>
            </ns3:r>
          </ns3:sup>
        </ns3:sSup>
      </ns3:oMath>
      <w:r>
        <w:t xml:space="preserve"> </w:t>
      </w:r>
      <w:proofErr w:type="spellStart"/>
      <w:r>
        <w:t>为文本、语音和视觉的模态提示</w:t>
      </w:r>
      <w:proofErr w:type="spellEnd"/>
      <w:r>
        <w:t>；</w:t>
      </w:r>
      <ns3:oMath>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r>
              <w:rPr>
                <w:rFonts w:ascii="Cambria Math" w:hAnsi="Cambria Math"/>
              </w:rPr>
              <ns3:t>0</ns3:t>
            </ns3:r>
            <ns3:r>
              <ns3:rPr>
                <ns3:sty ns3:val="p"/>
              </ns3:rPr>
              <w:rPr>
                <w:rFonts w:ascii="Cambria Math" w:hAnsi="Cambria Math"/>
              </w:rPr>
              <ns3:t>,</ns3:t>
            </ns3:r>
            <ns3:r>
              <w:rPr>
                <w:rFonts w:ascii="Cambria Math" w:hAnsi="Cambria Math"/>
              </w:rPr>
              <ns3:t>1</ns3:t>
            </ns3:r>
          </ns3:e>
        </ns3:d>
      </ns3:oMath>
      <w:r>
        <w:t xml:space="preserve"> </w:t>
      </w:r>
      <w:proofErr w:type="spellStart"/>
      <w:r>
        <w:t>为推理置信度</w:t>
      </w:r>
      <w:proofErr w:type="spellEnd"/>
      <w:r>
        <w:t>；</w:t>
      </w:r>
      <ns3:oMath>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r>
              <w:rPr>
                <w:rFonts w:ascii="Cambria Math" w:hAnsi="Cambria Math"/>
              </w:rPr>
              <ns3:t>0</ns3:t>
            </ns3:r>
            <ns3:r>
              <ns3:rPr>
                <ns3:sty ns3:val="p"/>
              </ns3:rPr>
              <w:rPr>
                <w:rFonts w:ascii="Cambria Math" w:hAnsi="Cambria Math"/>
              </w:rPr>
              <ns3:t>,</ns3:t>
            </ns3:r>
            <ns3:r>
              <w:rPr>
                <w:rFonts w:ascii="Cambria Math" w:hAnsi="Cambria Math"/>
              </w:rPr>
              <ns3:t>1</ns3:t>
            </ns3:r>
          </ns3:e>
        </ns3:d>
      </ns3:oMath>
      <w:r>
        <w:t xml:space="preserve"> </w:t>
      </w:r>
      <w:proofErr w:type="spellStart"/>
      <w:r>
        <w:t>为检索质量</w:t>
      </w:r>
      <w:proofErr w:type="spellEnd"/>
      <w:r>
        <w:t>；</w:t>
      </w:r>
      <ns3:oMath>
        <ns3:sSub>
          <ns3:sSubPr>
            <ns3:ctrlPr>
              <w:rPr>
                <w:rFonts w:ascii="Cambria Math" w:hAnsi="Cambria Math"/>
              </w:rPr>
            </ns3:ctrlPr>
          </ns3:sSubPr>
          <ns3:e>
            <ns3:r>
              <w:rPr>
                <w:rFonts w:ascii="Cambria Math" w:hAnsi="Cambria Math"/>
              </w:rPr>
              <ns3:t>g</ns3:t>
            </ns3:r>
          </ns3:e>
          <ns3:sub>
            <ns3:r>
              <w:rPr>
                <w:rFonts w:ascii="Cambria Math" w:hAnsi="Cambria Math"/>
              </w:rPr>
              <ns3:t>i</ns3:t>
            </ns3:r>
          </ns3:sub>
        </ns3:sSub>
      </ns3:oMath>
      <w:r>
        <w:t xml:space="preserve"> </w:t>
      </w:r>
      <w:proofErr w:type="spellStart"/>
      <w:r>
        <w:t>为由</w:t>
      </w:r>
      <w:proofErr w:type="spellEnd"/>
      <w:r>
        <w:t xml:space="preserve"> VAD </w:t>
      </w:r>
      <w:proofErr w:type="spellStart"/>
      <w:r>
        <w:t>评价得到的情感指导向量</w:t>
      </w:r>
      <w:proofErr w:type="spellEnd"/>
      <w:r>
        <w:t>。</w:t>
      </w:r>
    </w:p>
    <w:p ns2:paraId="5AB0EDBF" ns2:textId="77777777" w:rsidP="004135FC" w:rsidR="004135FC" w:rsidRDefault="004135FC">
      <w:pPr>
        <w:pStyle w:val="a0"/>
        <w:rPr>
          <w:lang w:eastAsia="zh-CN"/>
        </w:rPr>
      </w:pPr>
      <w:r>
        <w:rPr>
          <w:lang w:eastAsia="zh-CN"/>
        </w:rPr>
        <w:t>该认知向量并不直接作为最终预测，而是作为后续可靠性建模的依据。这样可以避免大语言模型推理无条件覆盖神经网络判断，同时使其输出具备可解释、可控制的中间作用。</w:t>
      </w:r>
    </w:p>
    <w:p ns2:paraId="509D9B37" ns2:textId="77777777" w:rsidP="004135FC" w:rsidR="004135FC" w:rsidRDefault="004135FC">
      <w:pPr>
        <w:pStyle w:val="2"/>
      </w:pPr>
      <w:bookmarkStart w:id="4" w:name="X266caa5d2aed899bb8582fc037a6f94a0e4d1fc"/>
      <w:bookmarkEnd w:id="3"/>
      <w:r>
        <w:rPr>
          <w:rFonts w:ascii="Times New Roman" w:eastAsia="Noto Sans CJK SC" w:hAnsi="Times New Roman"/>
          <w:color w:val="000000"/>
        </w:rPr>
        <w:t>3.5 Reliability-aware Cognitive Residual Fusion</w:t>
      </w:r>
    </w:p>
    <w:p ns2:paraId="49587D39" ns2:textId="77777777" w:rsidP="004135FC" w:rsidR="004135FC" w:rsidRDefault="004135FC">
      <w:pPr>
        <w:pStyle w:val="FirstParagraph"/>
      </w:pPr>
      <w:proofErr w:type="spellStart"/>
      <w:r>
        <w:t>首先，模型将认知向量</w:t>
      </w:r>
      <w:proofErr w:type="spellEnd"/>
      <w:r>
        <w:t xml:space="preserve"> </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投影到与</w:t>
      </w:r>
      <w:proofErr w:type="spellEnd"/>
      <w:r>
        <w:t xml:space="preserve"> TEN </w:t>
      </w:r>
      <w:proofErr w:type="spellStart"/>
      <w:r>
        <w:t>表示一致的隐空间</w:t>
      </w:r>
      <w:proofErr w:type="spellEnd"/>
      <w:r>
        <w:t>：</w:t>
      </w:r>
    </w:p>
    <w:p ns2:paraId="62C8D14A"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ϕ</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e>
          </ns3:d>
          <ns3:r>
            <ns3:rPr>
              <ns3:sty ns3:val="p"/>
            </ns3:rPr>
            <w:rPr>
              <w:rFonts w:ascii="Cambria Math" w:hAnsi="Cambria Math"/>
            </w:rPr>
            <ns3:t>,</ns3:t>
          </ns3:r>
        </ns3:oMath>
      </ns3:oMathPara>
    </w:p>
    <w:p ns2:paraId="4D11FF10"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z</ns3:t>
            </ns3:r>
          </ns3:e>
          <ns3:sub>
            <ns3:r>
              <w:rPr>
                <w:rFonts w:ascii="Cambria Math" w:hAnsi="Cambria Math"/>
                <w:lang w:eastAsia="zh-CN"/>
              </w:rPr>
              <ns3:t>i</ns3:t>
            </ns3:r>
          </ns3:sub>
        </ns3:sSub>
      </ns3:oMath>
      <w:r>
        <w:rPr>
          <w:lang w:eastAsia="zh-CN"/>
        </w:rPr>
        <w:t xml:space="preserve"> </w:t>
      </w:r>
      <w:r>
        <w:rPr>
          <w:lang w:eastAsia="zh-CN"/>
        </w:rPr>
        <w:t>表示认知</w:t>
      </w:r>
      <w:proofErr w:type="gramStart"/>
      <w:r>
        <w:rPr>
          <w:lang w:eastAsia="zh-CN"/>
        </w:rPr>
        <w:t>隐</w:t>
      </w:r>
      <w:proofErr w:type="gramEnd"/>
      <w:r>
        <w:rPr>
          <w:lang w:eastAsia="zh-CN"/>
        </w:rPr>
        <w:t>表示，</w:t>
      </w:r>
      <ns3:oMath>
        <ns3:r>
          <w:rPr>
            <w:rFonts w:ascii="Cambria Math" w:hAnsi="Cambria Math"/>
            <w:lang w:eastAsia="zh-CN"/>
          </w:rPr>
          <ns3:t>ϕ</ns3:t>
        </ns3:r>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为认知投影网络。</w:t>
      </w:r>
    </w:p>
    <w:p ns2:paraId="4672FA54" ns2:textId="77777777" w:rsidP="004135FC" w:rsidR="004135FC" w:rsidRDefault="004135FC">
      <w:pPr>
        <w:pStyle w:val="a0"/>
        <w:rPr>
          <w:lang w:eastAsia="zh-CN"/>
        </w:rPr>
      </w:pPr>
      <w:r>
        <w:rPr>
          <w:lang w:eastAsia="zh-CN"/>
        </w:rPr>
        <w:t>随后，模型计算文本、语音、视觉和认知推理四类信息源的可靠性权重：</w:t>
      </w:r>
    </w:p>
    <w:p ns2:paraId="43FA4979"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=softmax</ns3:t>
          </ns3:r>
          <ns3:d>
            <ns3:dPr>
              <ns3:ctrlPr>
                <w:rPr>
                  <w:rFonts w:ascii="Cambria Math" w:hAnsi="Cambria Math"/>
                </w:rPr>
              </ns3:ctrlPr>
            </ns3:dPr>
            <ns3:e>
              <ns3:r>
                <w:rPr>
                  <w:rFonts w:ascii="Cambria Math" w:hAnsi="Cambria Math"/>
                </w:rPr>
                <ns3:t>W</ns3:t>
              </ns3:r>
              <ns3:d>
                <ns3:dPr>
                  <ns3:begChr ns3:val="["/>
                  <ns3:endChr ns3:val="]"/>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e>
              </ns3:d>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i</ns3:t>
                  </ns3:r>
                </ns3:sub>
              </ns3:sSub>
            </ns3:e>
          </ns3:d>
          <ns3:r>
            <ns3:rPr>
              <ns3:sty ns3:val="p"/>
            </ns3:rPr>
            <w:rPr>
              <w:rFonts w:ascii="Cambria Math" w:hAnsi="Cambria Math"/>
            </w:rPr>
            <ns3:t>,</ns3:t>
          </ns3:r>
        </ns3:oMath>
      </ns3:oMathPara>
    </w:p>
    <w:p ns2:paraId="73E18271" ns2:textId="77777777" w:rsidP="004135FC" w:rsidR="004135FC" w:rsidRDefault="004135FC">
      <w:pPr>
        <w:pStyle w:val="FirstParagraph"/>
      </w:pPr>
      <w:proofErr w:type="spellStart"/>
      <w:r>
        <w:t>其中</w:t>
      </w:r>
      <w:proofErr w:type="spellEnd"/>
      <w:r>
        <w:t>，</w:t>
      </w:r>
    </w:p>
    <w:p ns2:paraId="2D5620F0"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r</ns3:t>
                  </ns3:r>
                </ns3:sup>
              </ns3:sSubSup>
            </ns3:e>
          </ns3:d>
          <ns3:r>
            <ns3:rPr>
              <ns3:sty ns3:val="p"/>
            </ns3:rPr>
            <w:rPr>
              <w:rFonts w:ascii="Cambria Math" w:hAnsi="Cambria Math"/>
            </w:rPr>
            <ns3:t>,</ns3:t>
          </ns3:r>
        </ns3:oMath>
      </ns3:oMathPara>
    </w:p>
    <w:p ns2:paraId="5C3A62A4" ns2:textId="77777777" w:rsidP="004135FC" w:rsidR="004135FC" w:rsidRDefault="004135FC">
      <w:pPr>
        <w:pStyle w:val="FirstParagraph"/>
        <w:rPr>
          <w:lang w:eastAsia="zh-CN"/>
        </w:rPr>
      </w:pPr>
      <w:r>
        <w:rPr>
          <w:lang w:eastAsia="zh-CN"/>
        </w:rPr>
        <w:t>表示可靠性分布；</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t</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a</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v</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r</ns3:t>
            </ns3:r>
          </ns3:sup>
        </ns3:sSubSup>
      </ns3:oMath>
      <w:r>
        <w:rPr>
          <w:lang w:eastAsia="zh-CN"/>
        </w:rPr>
        <w:t xml:space="preserve"> </w:t>
      </w:r>
      <w:r>
        <w:rPr>
          <w:lang w:eastAsia="zh-CN"/>
        </w:rPr>
        <w:t>分别表示文本、语音、视觉和认知推理分支的权重；</w:t>
      </w:r>
      <ns3:oMath>
        <ns3:r>
          <w:rPr>
            <w:rFonts w:ascii="Cambria Math" w:hAnsi="Cambria Math"/>
            <w:lang w:eastAsia="zh-CN"/>
          </w:rPr>
          <ns3:t>W</ns3:t>
        </ns3:r>
      </ns3:oMath>
      <w:r>
        <w:rPr>
          <w:lang w:eastAsia="zh-CN"/>
        </w:rPr>
        <w:t xml:space="preserve"> </w:t>
      </w:r>
      <w:r>
        <w:rPr>
          <w:lang w:eastAsia="zh-CN"/>
        </w:rPr>
        <w:t>为可学习参数矩阵；</w:t>
      </w:r>
      <ns3:oMath>
        <ns3:sSub>
          <ns3:sSubPr>
            <ns3:ctrlPr>
              <w:rPr>
                <w:rFonts w:ascii="Cambria Math" w:hAnsi="Cambria Math"/>
              </w:rPr>
            </ns3:ctrlPr>
          </ns3:sSubPr>
          <ns3:e>
            <ns3:r>
              <w:rPr>
                <w:rFonts w:ascii="Cambria Math" w:hAnsi="Cambria Math"/>
                <w:lang w:eastAsia="zh-CN"/>
              </w:rPr>
              <ns3:t>Δ</ns3:t>
            </ns3:r>
          </ns3:e>
          <ns3:sub>
            <ns3:r>
              <w:rPr>
                <w:rFonts w:ascii="Cambria Math" w:hAnsi="Cambria Math"/>
                <w:lang w:eastAsia="zh-CN"/>
              </w:rPr>
              <ns3:t>i</ns3:t>
            </ns3:r>
          </ns3:sub>
        </ns3:sSub>
      </ns3:oMath>
      <w:r>
        <w:rPr>
          <w:lang w:eastAsia="zh-CN"/>
        </w:rPr>
        <w:t xml:space="preserve"> </w:t>
      </w:r>
      <w:r>
        <w:rPr>
          <w:lang w:eastAsia="zh-CN"/>
        </w:rPr>
        <w:t>为认知偏置项，其定义为：</w:t>
      </w:r>
    </w:p>
    <w:p ns2:paraId="46E7040C"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Δ</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F</ns3:t>
              </ns3:r>
            </ns3:e>
            <ns3:sub>
              <ns3:r>
                <w:rPr>
                  <w:rFonts w:ascii="Cambria Math" w:hAnsi="Cambria Math"/>
                </w:rPr>
                <ns3:t>Δ</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e>
          </ns3:d>
          <ns3:r>
            <ns3:rPr>
              <ns3:sty ns3:val="p"/>
            </ns3:rPr>
            <w:rPr>
              <w:rFonts w:ascii="Cambria Math" w:hAnsi="Cambria Math"/>
            </w:rPr>
            <ns3:t>,</ns3:t>
          </ns3:r>
        </ns3:oMath>
      </ns3:oMathPara>
    </w:p>
    <w:p ns2:paraId="27930B5D"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Δ</ns3:t>
            </ns3:r>
          </ns3:e>
          <ns3:sub>
            <ns3:r>
              <w:rPr>
                <w:rFonts w:ascii="Cambria Math" w:hAnsi="Cambria Math"/>
                <w:lang w:eastAsia="zh-CN"/>
              </w:rPr>
              <ns3:t>i</ns3:t>
            </ns3:r>
          </ns3:sub>
        </ns3:sSub>
      </ns3:oMath>
      <w:r>
        <w:rPr>
          <w:lang w:eastAsia="zh-CN"/>
        </w:rPr>
        <w:t xml:space="preserve"> </w:t>
      </w:r>
      <w:r>
        <w:rPr>
          <w:lang w:eastAsia="zh-CN"/>
        </w:rPr>
        <w:t>由模态提示、</w:t>
      </w:r>
      <w:r>
        <w:rPr>
          <w:lang w:eastAsia="zh-CN"/>
        </w:rPr>
        <w:t xml:space="preserve">VAD </w:t>
      </w:r>
      <w:r>
        <w:rPr>
          <w:lang w:eastAsia="zh-CN"/>
        </w:rPr>
        <w:t>评价、推理置信度和检索质量共同生成，</w:t>
      </w:r>
      <ns3:oMath>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Δ</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为可学习映射函数。</w:t>
      </w:r>
    </w:p>
    <w:p ns2:paraId="4F27C1CE" ns2:textId="77777777" w:rsidP="004135FC" w:rsidR="004135FC" w:rsidRDefault="004135FC">
      <w:pPr>
        <w:pStyle w:val="a0"/>
        <w:rPr>
          <w:lang w:eastAsia="zh-CN"/>
        </w:rPr>
      </w:pPr>
      <w:r>
        <w:rPr>
          <w:lang w:eastAsia="zh-CN"/>
        </w:rPr>
        <w:t>基于该可靠性分布，得到认知增强表示：</w:t>
      </w:r>
    </w:p>
    <w:p ns2:paraId="4342DF91"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reason</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t</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a</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v</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r</ns3:t>
              </ns3:r>
            </ns3:sup>
          </ns3:sSubSup>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r>
            <ns3:rPr>
              <ns3:sty ns3:val="p"/>
            </ns3:rPr>
            <w:rPr>
              <w:rFonts w:ascii="Cambria Math" w:hAnsi="Cambria Math"/>
            </w:rPr>
            <ns3:t>,</ns3:t>
          </ns3:r>
        </ns3:oMath>
      </ns3:oMathPara>
    </w:p>
    <w:p ns2:paraId="77878E72" ns2:textId="77777777" w:rsidP="004135FC" w:rsidR="004135FC" w:rsidRDefault="004135FC">
      <w:pPr>
        <w:pStyle w:val="FirstParagraph"/>
        <w:rPr>
          <w:lang w:eastAsia="zh-CN"/>
        </w:rPr>
      </w:pPr>
      <w:r>
        <w:rPr>
          <w:lang w:eastAsia="zh-CN"/>
        </w:rPr>
        <w:lastRenderedPageBreak/>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ns3:rPr>
                <ns3:nor/>
              </ns3:rPr>
              <w:rPr>
                <w:lang w:eastAsia="zh-CN"/>
              </w:rPr>
              <ns3:t>reason</ns3:t>
            </ns3:r>
          </ns3:sup>
        </ns3:sSubSup>
      </ns3:oMath>
      <w:r>
        <w:rPr>
          <w:lang w:eastAsia="zh-CN"/>
        </w:rPr>
        <w:t xml:space="preserve"> </w:t>
      </w:r>
      <w:r>
        <w:rPr>
          <w:lang w:eastAsia="zh-CN"/>
        </w:rPr>
        <w:t>表示经过可靠性感知融合后的认知增强表示。</w:t>
      </w:r>
    </w:p>
    <w:p ns2:paraId="2670A446" ns2:textId="77777777" w:rsidP="004135FC" w:rsidR="004135FC" w:rsidRDefault="004135FC">
      <w:pPr>
        <w:pStyle w:val="a0"/>
        <w:rPr>
          <w:lang w:eastAsia="zh-CN"/>
        </w:rPr>
      </w:pPr>
      <w:r>
        <w:rPr>
          <w:lang w:eastAsia="zh-CN"/>
        </w:rPr>
        <w:t>为防止低质量检索或不可靠大语言模型推理直接干扰最终预测，本文采用残差方式进行校正：</w:t>
      </w:r>
    </w:p>
    <w:p ns2:paraId="4A5AEAD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reason</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e>
          </ns3:d>
          <ns3:r>
            <ns3:rPr>
              <ns3:sty ns3:val="p"/>
            </ns3:rPr>
            <w:rPr>
              <w:rFonts w:ascii="Cambria Math" w:hAnsi="Cambria Math"/>
            </w:rPr>
            <ns3:t>,</ns3:t>
          </ns3:r>
        </ns3:oMath>
      </ns3:oMathPara>
    </w:p>
    <w:p ns2:paraId="1CEF4884"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h</ns3:t>
            </ns3:r>
          </ns3:e>
          <ns3:sub>
            <ns3:r>
              <w:rPr>
                <w:rFonts w:ascii="Cambria Math" w:hAnsi="Cambria Math"/>
                <w:lang w:eastAsia="zh-CN"/>
              </w:rPr>
              <ns3:t>i</ns3:t>
            </ns3:r>
          </ns3:sub>
        </ns3:sSub>
      </ns3:oMath>
      <w:r>
        <w:rPr>
          <w:lang w:eastAsia="zh-CN"/>
        </w:rPr>
        <w:t xml:space="preserve"> </w:t>
      </w:r>
      <w:r>
        <w:rPr>
          <w:lang w:eastAsia="zh-CN"/>
        </w:rPr>
        <w:t>为最终融合表示；</w:t>
      </w:r>
      <ns3:oMath>
        <ns3:sSub>
          <ns3:sSubPr>
            <ns3:ctrlPr>
              <w:rPr>
                <w:rFonts w:ascii="Cambria Math" w:hAnsi="Cambria Math"/>
              </w:rPr>
            </ns3:ctrlPr>
          </ns3:sSubPr>
          <ns3:e>
            <ns3:r>
              <w:rPr>
                <w:rFonts w:ascii="Cambria Math" w:hAnsi="Cambria Math"/>
                <w:lang w:eastAsia="zh-CN"/>
              </w:rPr>
              <ns3:t>α</ns3:t>
            </ns3:r>
          </ns3:e>
          <ns3:sub>
            <ns3:r>
              <w:rPr>
                <w:rFonts w:ascii="Cambria Math" w:hAnsi="Cambria Math"/>
                <w:lang w:eastAsia="zh-CN"/>
              </w:rPr>
              <ns3:t>i</ns3:t>
            </ns3:r>
          </ns3:sub>
        </ns3:sSub>
        <ns3:r>
          <ns3:rPr>
            <ns3:sty ns3:val="p"/>
          </ns3:rPr>
          <w:rPr>
            <w:rFonts w:ascii="Cambria Math" w:hAnsi="Cambria Math"/>
            <w:lang w:eastAsia="zh-CN"/>
          </w:rPr>
          <ns3:t>∈</ns3:t>
        </ns3:r>
        <ns3:d>
          <ns3:dPr>
            <ns3:begChr ns3:val="["/>
            <ns3:endChr ns3:val="]"/>
            <ns3:ctrlPr>
              <w:rPr>
                <w:rFonts w:ascii="Cambria Math" w:hAnsi="Cambria Math"/>
              </w:rPr>
            </ns3:ctrlPr>
          </ns3:dPr>
          <ns3:e>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e>
        </ns3:d>
      </ns3:oMath>
      <w:r>
        <w:rPr>
          <w:lang w:eastAsia="zh-CN"/>
        </w:rPr>
        <w:t xml:space="preserve"> </w:t>
      </w:r>
      <w:r>
        <w:rPr>
          <w:lang w:eastAsia="zh-CN"/>
        </w:rPr>
        <w:t>为认知残差强度，用于控制认知推理对基础表示的修正幅度。该强度由推理置信度和检索质量共同决定：</w:t>
      </w:r>
    </w:p>
    <w:p ns2:paraId="22BDBBB5"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σ</ns3:t>
          </ns3:r>
          <ns3:d>
            <ns3:dPr>
              <ns3:ctrlPr>
                <w:rPr>
                  <w:rFonts w:ascii="Cambria Math" w:hAnsi="Cambria Math"/>
                </w:rPr>
              </ns3:ctrlPr>
            </ns3:dPr>
            <ns3:e>
              <ns3:r>
                <w:rPr>
                  <w:rFonts w:ascii="Cambria Math" w:hAnsi="Cambria Math"/>
                </w:rPr>
                <ns3:t>ρ</ns3:t>
              </ns3:r>
            </ns3:e>
          </ns3:d>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oMath>
      </ns3:oMathPara>
    </w:p>
    <w:p ns2:paraId="63D6DABB" ns2:textId="77777777" w:rsidP="004135FC" w:rsidR="004135FC" w:rsidRDefault="004135FC">
      <w:pPr>
        <w:pStyle w:val="FirstParagraph"/>
        <w:rPr>
          <w:lang w:eastAsia="zh-CN"/>
        </w:rPr>
      </w:pPr>
      <w:r>
        <w:rPr>
          <w:lang w:eastAsia="zh-CN"/>
        </w:rPr>
        <w:t>其中，</w:t>
      </w:r>
      <ns3:oMath>
        <ns3:r>
          <w:rPr>
            <w:rFonts w:ascii="Cambria Math" w:hAnsi="Cambria Math"/>
            <w:lang w:eastAsia="zh-CN"/>
          </w:rPr>
          <ns3:t>σ</ns3:t>
        </ns3:r>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w:t>
      </w:r>
      <w:r>
        <w:rPr>
          <w:lang w:eastAsia="zh-CN"/>
        </w:rPr>
        <w:t xml:space="preserve"> Sigmoid </w:t>
      </w:r>
      <w:r>
        <w:rPr>
          <w:lang w:eastAsia="zh-CN"/>
        </w:rPr>
        <w:t>函数，</w:t>
      </w:r>
      <ns3:oMath>
        <ns3:r>
          <w:rPr>
            <w:rFonts w:ascii="Cambria Math" w:hAnsi="Cambria Math"/>
            <w:lang w:eastAsia="zh-CN"/>
          </w:rPr>
          <ns3:t>ρ</ns3:t>
        </ns3:r>
      </ns3:oMath>
      <w:r>
        <w:rPr>
          <w:lang w:eastAsia="zh-CN"/>
        </w:rPr>
        <w:t xml:space="preserve"> </w:t>
      </w:r>
      <w:r>
        <w:rPr>
          <w:lang w:eastAsia="zh-CN"/>
        </w:rPr>
        <w:t>为可学习的全局缩放参数，</w:t>
      </w:r>
      <ns3:oMath>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表示</w:t>
      </w:r>
      <w:proofErr w:type="gramStart"/>
      <w:r>
        <w:rPr>
          <w:lang w:eastAsia="zh-CN"/>
        </w:rPr>
        <w:t>样本级推理</w:t>
      </w:r>
      <w:proofErr w:type="gramEnd"/>
      <w:r>
        <w:rPr>
          <w:lang w:eastAsia="zh-CN"/>
        </w:rPr>
        <w:t>质量。若</w:t>
      </w:r>
      <w:r>
        <w:rPr>
          <w:lang w:eastAsia="zh-CN"/>
        </w:rPr>
        <w:t xml:space="preserve"> </w:t>
      </w:r>
      <ns3:oMath>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较高，则模型更多吸收认知推理信息；反之，模型更多保留</w:t>
      </w:r>
      <w:r>
        <w:rPr>
          <w:lang w:eastAsia="zh-CN"/>
        </w:rPr>
        <w:t xml:space="preserve"> TEN </w:t>
      </w:r>
      <w:r>
        <w:rPr>
          <w:lang w:eastAsia="zh-CN"/>
        </w:rPr>
        <w:t>的基础表示。</w:t>
      </w:r>
    </w:p>
    <w:p ns2:paraId="449218D1" ns2:textId="77777777" w:rsidP="004135FC" w:rsidR="004135FC" w:rsidRDefault="004135FC">
      <w:pPr>
        <w:pStyle w:val="a0"/>
      </w:pPr>
      <w:proofErr w:type="spellStart"/>
      <w:r>
        <w:t>最终情感预测为</w:t>
      </w:r>
      <w:proofErr w:type="spellEnd"/>
      <w:r>
        <w:t>：</w:t>
      </w:r>
    </w:p>
    <w:p ns2:paraId="33CEDE7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r>
            <ns3:rPr>
              <ns3:sty ns3:val="p"/>
            </ns3:rPr>
            <w:rPr>
              <w:rFonts w:ascii="Cambria Math" w:hAnsi="Cambria Math"/>
            </w:rPr>
            <ns3:t>=softmax</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W</ns3:t>
                  </ns3:r>
                </ns3:e>
                <ns3:sub>
                  <ns3:r>
                    <w:rPr>
                      <w:rFonts w:ascii="Cambria Math" w:hAnsi="Cambria Math"/>
                    </w:rPr>
                    <ns3:t>o</ns3:t>
                  </ns3:r>
                </ns3:sub>
              </ns3:sSub>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b</ns3:t>
                  </ns3:r>
                </ns3:e>
                <ns3:sub>
                  <ns3:r>
                    <w:rPr>
                      <w:rFonts w:ascii="Cambria Math" w:hAnsi="Cambria Math"/>
                    </w:rPr>
                    <ns3:t>o</ns3:t>
                  </ns3:r>
                </ns3:sub>
              </ns3:sSub>
            </ns3:e>
          </ns3:d>
          <ns3:r>
            <ns3:rPr>
              <ns3:sty ns3:val="p"/>
            </ns3:rPr>
            <w:rPr>
              <w:rFonts w:ascii="Cambria Math" w:hAnsi="Cambria Math"/>
            </w:rPr>
            <ns3:t>,</ns3:t>
          </ns3:r>
        </ns3:oMath>
      </ns3:oMathPara>
    </w:p>
    <w:p ns2:paraId="2238910F"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r>
          <ns3:rPr>
            <ns3:sty ns3:val="p"/>
          </ns3:rPr>
          <w:rPr>
            <w:rFonts w:ascii="Cambria Math" w:hAnsi="Cambria Math"/>
            <w:lang w:eastAsia="zh-CN"/>
          </w:rPr>
          <ns3:t>∈</ns3:t>
        </ns3:r>
        <ns3:sSup>
          <ns3:sSupPr>
            <ns3:ctrlPr>
              <w:rPr>
                <w:rFonts w:ascii="Cambria Math" w:hAnsi="Cambria Math"/>
              </w:rPr>
            </ns3:ctrlPr>
          </ns3:sSupPr>
          <ns3:e>
            <ns3:r>
              <ns3:rPr>
                <ns3:scr ns3:val="double-struck"/>
                <ns3:sty ns3:val="p"/>
              </ns3:rPr>
              <w:rPr>
                <w:rFonts w:ascii="Cambria Math" w:hAnsi="Cambria Math"/>
                <w:lang w:eastAsia="zh-CN"/>
              </w:rPr>
              <ns3:t>R</ns3:t>
            </ns3:r>
          </ns3:e>
          <ns3:sup>
            <ns3:r>
              <w:rPr>
                <w:rFonts w:ascii="Cambria Math" w:hAnsi="Cambria Math"/>
                <w:lang w:eastAsia="zh-CN"/>
              </w:rPr>
              <ns3:t>C</ns3:t>
            </ns3:r>
          </ns3:sup>
        </ns3:sSup>
      </ns3:oMath>
      <w:r>
        <w:rPr>
          <w:lang w:eastAsia="zh-CN"/>
        </w:rPr>
        <w:t xml:space="preserve"> </w:t>
      </w:r>
      <w:r>
        <w:rPr>
          <w:lang w:eastAsia="zh-CN"/>
        </w:rPr>
        <w:t>表示预测情感分布，</w:t>
      </w:r>
      <ns3:oMath>
        <ns3:sSub>
          <ns3:sSubPr>
            <ns3:ctrlPr>
              <w:rPr>
                <w:rFonts w:ascii="Cambria Math" w:hAnsi="Cambria Math"/>
              </w:rPr>
            </ns3:ctrlPr>
          </ns3:sSubPr>
          <ns3:e>
            <ns3:r>
              <w:rPr>
                <w:rFonts w:ascii="Cambria Math" w:hAnsi="Cambria Math"/>
                <w:lang w:eastAsia="zh-CN"/>
              </w:rPr>
              <ns3:t>W</ns3:t>
            </ns3:r>
          </ns3:e>
          <ns3:sub>
            <ns3:r>
              <w:rPr>
                <w:rFonts w:ascii="Cambria Math" w:hAnsi="Cambria Math"/>
                <w:lang w:eastAsia="zh-CN"/>
              </w:rPr>
              <ns3:t>o</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b</ns3:t>
            </ns3:r>
          </ns3:e>
          <ns3:sub>
            <ns3:r>
              <w:rPr>
                <w:rFonts w:ascii="Cambria Math" w:hAnsi="Cambria Math"/>
                <w:lang w:eastAsia="zh-CN"/>
              </w:rPr>
              <ns3:t>o</ns3:t>
            </ns3:r>
          </ns3:sub>
        </ns3:sSub>
      </ns3:oMath>
      <w:r>
        <w:rPr>
          <w:lang w:eastAsia="zh-CN"/>
        </w:rPr>
        <w:t xml:space="preserve"> </w:t>
      </w:r>
      <w:r>
        <w:rPr>
          <w:lang w:eastAsia="zh-CN"/>
        </w:rPr>
        <w:t>为分类器参数。</w:t>
      </w:r>
    </w:p>
    <w:p ns2:paraId="6F21B786" ns2:textId="77777777" w:rsidP="004135FC" w:rsidR="004135FC" w:rsidRDefault="004135FC">
      <w:pPr>
        <w:pStyle w:val="2"/>
      </w:pPr>
      <w:bookmarkStart w:id="5" w:name="training-objective"/>
      <w:bookmarkEnd w:id="4"/>
      <w:r>
        <w:rPr>
          <w:rFonts w:ascii="Times New Roman" w:eastAsia="Noto Sans CJK SC" w:hAnsi="Times New Roman"/>
          <w:color w:val="000000"/>
        </w:rPr>
        <w:t>3.6 Training Objective</w:t>
      </w:r>
    </w:p>
    <w:p ns2:paraId="7B8A9007" ns2:textId="77777777" w:rsidP="004135FC" w:rsidR="004135FC" w:rsidRDefault="004135FC">
      <w:pPr>
        <w:pStyle w:val="FirstParagraph"/>
      </w:pPr>
      <w:proofErr w:type="spellStart"/>
      <w:r>
        <w:t>设一个</w:t>
      </w:r>
      <w:proofErr w:type="spellEnd"/>
      <w:r>
        <w:t xml:space="preserve"> batch </w:t>
      </w:r>
      <w:proofErr w:type="spellStart"/>
      <w:r>
        <w:t>中所有有效话语的索引集合为</w:t>
      </w:r>
      <w:proofErr w:type="spellEnd"/>
      <w:r>
        <w:t>：</w:t>
      </w:r>
    </w:p>
    <w:p ns2:paraId="0DC46298"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Ω</ns3:t>
          </ns3:r>
          <ns3:r>
            <ns3:rPr>
              <ns3:sty ns3:val="p"/>
            </ns3:rPr>
            <w:rPr>
              <w:rFonts w:ascii="Cambria Math" w:hAnsi="Cambria Math"/>
            </w:rPr>
            <ns3:t>={</ns3:t>
          </ns3:r>
          <ns3:r>
            <w:rPr>
              <w:rFonts w:ascii="Cambria Math" w:hAnsi="Cambria Math"/>
            </w:rPr>
            <ns3:t>i</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ns3:oMathPara>
    </w:p>
    <w:p ns2:paraId="4207130C"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r>
          <ns3:rPr>
            <ns3:sty ns3:val="p"/>
          </ns3:rPr>
          <w:rPr>
            <w:rFonts w:ascii="Cambria Math" w:hAnsi="Cambria Math"/>
            <w:lang w:eastAsia="zh-CN"/>
          </w:rPr>
          <ns3:t>}</ns3:t>
        </ns3:r>
      </ns3:oMath>
      <w:r>
        <w:rPr>
          <w:lang w:eastAsia="zh-CN"/>
        </w:rPr>
        <w:t xml:space="preserve"> </w:t>
      </w:r>
      <w:r>
        <w:rPr>
          <w:lang w:eastAsia="zh-CN"/>
        </w:rPr>
        <w:t>为</w:t>
      </w:r>
      <w:r>
        <w:rPr>
          <w:lang w:eastAsia="zh-CN"/>
        </w:rPr>
        <w:t xml:space="preserve"> mask </w:t>
      </w:r>
      <w:r>
        <w:rPr>
          <w:lang w:eastAsia="zh-CN"/>
        </w:rPr>
        <w:t>标记，</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1</ns3:t>
        </ns3:r>
      </ns3:oMath>
      <w:r>
        <w:rPr>
          <w:lang w:eastAsia="zh-CN"/>
        </w:rPr>
        <w:t xml:space="preserve"> </w:t>
      </w:r>
      <w:r>
        <w:rPr>
          <w:lang w:eastAsia="zh-CN"/>
        </w:rPr>
        <w:t>表示真实话语，</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0</ns3:t>
        </ns3:r>
      </ns3:oMath>
      <w:r>
        <w:rPr>
          <w:lang w:eastAsia="zh-CN"/>
        </w:rPr>
        <w:t xml:space="preserve"> </w:t>
      </w:r>
      <w:r>
        <w:rPr>
          <w:lang w:eastAsia="zh-CN"/>
        </w:rPr>
        <w:t>表示</w:t>
      </w:r>
      <w:r>
        <w:rPr>
          <w:lang w:eastAsia="zh-CN"/>
        </w:rPr>
        <w:t xml:space="preserve"> padding</w:t>
      </w:r>
      <w:r>
        <w:rPr>
          <w:lang w:eastAsia="zh-CN"/>
        </w:rPr>
        <w:t>，</w:t>
      </w:r>
      <ns3:oMath>
        <ns3:d>
          <ns3:dPr>
            <ns3:begChr ns3:val="|"/>
            <ns3:endChr ns3:val="|"/>
            <ns3:ctrlPr>
              <w:rPr>
                <w:rFonts w:ascii="Cambria Math" w:hAnsi="Cambria Math"/>
              </w:rPr>
            </ns3:ctrlPr>
          </ns3:dPr>
          <ns3:e>
            <ns3:r>
              <w:rPr>
                <w:rFonts w:ascii="Cambria Math" w:hAnsi="Cambria Math"/>
                <w:lang w:eastAsia="zh-CN"/>
              </w:rPr>
              <ns3:t>Ω</ns3:t>
            </ns3:r>
          </ns3:e>
        </ns3:d>
      </ns3:oMath>
      <w:r>
        <w:rPr>
          <w:lang w:eastAsia="zh-CN"/>
        </w:rPr>
        <w:t xml:space="preserve"> </w:t>
      </w:r>
      <w:r>
        <w:rPr>
          <w:lang w:eastAsia="zh-CN"/>
        </w:rPr>
        <w:t>表示有效话语数量。模型总损失定义为：</w:t>
      </w:r>
    </w:p>
    <w:p ns2:paraId="2472852F" ns2:textId="77777777" w:rsidP="004135FC" w:rsidR="004135FC" w:rsidRDefault="004135FC">
      <w:pPr>
        <w:pStyle w:val="a0"/>
        <w:spacing w:before="60" w:line="240" w:lineRule="auto"/>
        <w:ind w:firstLine="0"/>
        <w:jc w:val="center"/>
        <w:rPr>
          <w:lang w:eastAsia="zh-CN"/>
        </w:rPr>
      </w:pPr>
      <ns3:oMathPara>
        <ns3:oMathParaPr>
          <ns3:jc ns3:val="center"/>
        </ns3:oMathParaPr>
        <ns3:oMath>
          <ns3:r>
            <ns3:rPr>
              <ns3:scr ns3:val="script"/>
              <ns3:sty ns3:val="p"/>
            </ns3:rPr>
            <w:rPr>
              <w:rFonts w:ascii="Cambria Math" w:hAnsi="Cambria Math"/>
              <w:lang w:eastAsia="zh-CN"/>
            </w:rPr>
            <ns3:t>L=</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1</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main</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2</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uni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3</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sd</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1</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LLM</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2</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3</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VAD</ns3:t>
              </ns3:r>
            </ns3:sub>
          </ns3:sSub>
          <ns3:r>
            <ns3:rPr>
              <ns3:sty ns3:val="p"/>
            </ns3:rPr>
            <w:rPr>
              <w:rFonts w:ascii="Cambria Math" w:hAnsi="Cambria Math"/>
              <w:lang w:eastAsia="zh-CN"/>
            </w:rPr>
            <ns3:t>,</ns3:t>
          </ns3:r>
        </ns3:oMath>
      </ns3:oMathPara>
    </w:p>
    <w:p ns2:paraId="586C1D09"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main</ns3:t>
            </ns3:r>
          </ns3:sub>
        </ns3:sSub>
      </ns3:oMath>
      <w:r>
        <w:rPr>
          <w:lang w:eastAsia="zh-CN"/>
        </w:rPr>
        <w:t xml:space="preserve"> </w:t>
      </w:r>
      <w:r>
        <w:rPr>
          <w:lang w:eastAsia="zh-CN"/>
        </w:rPr>
        <w:t>为主分类损失，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uni</ns3:t>
            </ns3:r>
          </ns3:sub>
        </ns3:sSub>
      </ns3:oMath>
      <w:r>
        <w:rPr>
          <w:lang w:eastAsia="zh-CN"/>
        </w:rPr>
        <w:t xml:space="preserve"> </w:t>
      </w:r>
      <w:r>
        <w:rPr>
          <w:lang w:eastAsia="zh-CN"/>
        </w:rPr>
        <w:t>为单模态监督损失，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sd</ns3:t>
            </ns3:r>
          </ns3:sub>
        </ns3:sSub>
      </ns3:oMath>
      <w:r>
        <w:rPr>
          <w:lang w:eastAsia="zh-CN"/>
        </w:rPr>
        <w:t xml:space="preserve"> </w:t>
      </w:r>
      <w:r>
        <w:rPr>
          <w:lang w:eastAsia="zh-CN"/>
        </w:rPr>
        <w:t>为自蒸馏损失，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LLM</ns3:t>
            </ns3:r>
          </ns3:sub>
        </ns3:sSub>
      </ns3:oMath>
      <w:r>
        <w:rPr>
          <w:lang w:eastAsia="zh-CN"/>
        </w:rPr>
        <w:t xml:space="preserve"> </w:t>
      </w:r>
      <w:r>
        <w:rPr>
          <w:lang w:eastAsia="zh-CN"/>
        </w:rPr>
        <w:t>为大语言模型认知蒸馏损失，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oMath>
      <w:r>
        <w:rPr>
          <w:lang w:eastAsia="zh-CN"/>
        </w:rPr>
        <w:t xml:space="preserve"> </w:t>
      </w:r>
      <w:r>
        <w:rPr>
          <w:lang w:eastAsia="zh-CN"/>
        </w:rPr>
        <w:t>为可靠性监督损失，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VAD</ns3:t>
            </ns3:r>
          </ns3:sub>
        </ns3:sSub>
      </ns3:oMath>
      <w:r>
        <w:rPr>
          <w:lang w:eastAsia="zh-CN"/>
        </w:rPr>
        <w:t xml:space="preserve"> </w:t>
      </w:r>
      <w:r>
        <w:rPr>
          <w:lang w:eastAsia="zh-CN"/>
        </w:rPr>
        <w:t>为</w:t>
      </w:r>
      <w:r>
        <w:rPr>
          <w:lang w:eastAsia="zh-CN"/>
        </w:rPr>
        <w:t xml:space="preserve"> VAD </w:t>
      </w:r>
      <w:r>
        <w:rPr>
          <w:lang w:eastAsia="zh-CN"/>
        </w:rPr>
        <w:t>引导的对比损失；</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1</ns3:t>
            </ns3:r>
          </ns3:sub>
        </ns3:sSub>
      </ns3:oMath>
      <w:r>
        <w:rPr>
          <w:lang w:eastAsia="zh-CN"/>
        </w:rPr>
        <w:t>、</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2</ns3:t>
            </ns3:r>
          </ns3:sub>
        </ns3:sSub>
      </ns3:oMath>
      <w:r>
        <w:rPr>
          <w:lang w:eastAsia="zh-CN"/>
        </w:rPr>
        <w:t>、</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3</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1</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2</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3</ns3:t>
            </ns3:r>
          </ns3:sub>
        </ns3:sSub>
      </ns3:oMath>
      <w:r>
        <w:rPr>
          <w:lang w:eastAsia="zh-CN"/>
        </w:rPr>
        <w:t xml:space="preserve"> </w:t>
      </w:r>
      <w:r>
        <w:rPr>
          <w:lang w:eastAsia="zh-CN"/>
        </w:rPr>
        <w:t>为损失权重。</w:t>
      </w:r>
    </w:p>
    <w:p ns2:paraId="46A2CE9E" ns2:textId="77777777" w:rsidP="004135FC" w:rsidR="004135FC" w:rsidRDefault="004135FC">
      <w:pPr>
        <w:pStyle w:val="a0"/>
        <w:rPr>
          <w:lang w:eastAsia="zh-CN"/>
        </w:rPr>
      </w:pPr>
      <w:r>
        <w:rPr>
          <w:lang w:eastAsia="zh-CN"/>
        </w:rPr>
        <w:t>主分类损失采用交叉熵：</w:t>
      </w:r>
    </w:p>
    <w:p ns2:paraId="6EDD4FE6"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main</ns3:t>
              </ns3:r>
            </ns3:sub>
          </ns3:sSub>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1</ns3:t>
                  </ns3:r>
                </ns3:sub>
                <ns3:sup>
                  <ns3:r>
                    <w:rPr>
                      <w:rFonts w:ascii="Cambria Math" w:hAnsi="Cambria Math"/>
                    </w:rPr>
                    <ns3:t>C</ns3:t>
                  </ns3:r>
                </ns3:sup>
                <ns3:e>
                  <ns3:sSub>
                    <ns3:sSubPr>
                      <ns3:ctrlPr>
                        <w:rPr>
                          <w:rFonts w:ascii="Cambria Math" w:hAnsi="Cambria Math"/>
                        </w:rPr>
                      </ns3:ctrlPr>
                    </ns3:sSubPr>
                    <ns3:e>
                      <ns3:r>
                        <w:rPr>
                          <w:rFonts w:ascii="Cambria Math" w:hAnsi="Cambria Math"/>
                        </w:rPr>
                        <ns3:t>y</ns3:t>
                      </ns3:r>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e>
              </ns3:nary>
            </ns3:e>
          </ns3:nary>
          <ns3:r>
            <ns3:rPr>
              <ns3:sty ns3:val="p"/>
            </ns3:rPr>
            <w:rPr>
              <w:rFonts w:ascii="Cambria Math" w:hAnsi="Cambria Math"/>
            </w:rPr>
            <ns3:t>log</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r>
            <ns3:rPr>
              <ns3:sty ns3:val="p"/>
            </ns3:rPr>
            <w:rPr>
              <w:rFonts w:ascii="Cambria Math" w:hAnsi="Cambria Math"/>
            </w:rPr>
            <ns3:t>,</ns3:t>
          </ns3:r>
        </ns3:oMath>
      </ns3:oMathPara>
    </w:p>
    <w:p ns2:paraId="3B4F15DA"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Sub>
      </ns3:oMath>
      <w:r>
        <w:rPr>
          <w:lang w:eastAsia="zh-CN"/>
        </w:rPr>
        <w:t xml:space="preserve"> </w:t>
      </w:r>
      <w:r>
        <w:rPr>
          <w:lang w:eastAsia="zh-CN"/>
        </w:rPr>
        <w:t>为真实标签的</w:t>
      </w:r>
      <w:r>
        <w:rPr>
          <w:lang w:eastAsia="zh-CN"/>
        </w:rPr>
        <w:t xml:space="preserve"> one-hot </w:t>
      </w:r>
      <w:r>
        <w:rPr>
          <w:lang w:eastAsia="zh-CN"/>
        </w:rPr>
        <w:t>表示，</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Sub>
      </ns3:oMath>
      <w:r>
        <w:rPr>
          <w:lang w:eastAsia="zh-CN"/>
        </w:rPr>
        <w:t xml:space="preserve"> </w:t>
      </w:r>
      <w:r>
        <w:rPr>
          <w:lang w:eastAsia="zh-CN"/>
        </w:rPr>
        <w:t>为模型预测第</w:t>
      </w:r>
      <w:r>
        <w:rPr>
          <w:lang w:eastAsia="zh-CN"/>
        </w:rPr>
        <w:t xml:space="preserve"> </w:t>
      </w:r>
      <ns3:oMath>
        <ns3:r>
          <w:rPr>
            <w:rFonts w:ascii="Cambria Math" w:hAnsi="Cambria Math"/>
            <w:lang w:eastAsia="zh-CN"/>
          </w:rPr>
          <ns3:t>k</ns3:t>
        </ns3:r>
      </ns3:oMath>
      <w:r>
        <w:rPr>
          <w:lang w:eastAsia="zh-CN"/>
        </w:rPr>
        <w:t xml:space="preserve"> </w:t>
      </w:r>
      <w:r>
        <w:rPr>
          <w:lang w:eastAsia="zh-CN"/>
        </w:rPr>
        <w:t>类情感的概率。</w:t>
      </w:r>
    </w:p>
    <w:p ns2:paraId="64062A3A" ns2:textId="77777777" w:rsidP="004135FC" w:rsidR="004135FC" w:rsidRDefault="004135FC">
      <w:pPr>
        <w:pStyle w:val="a0"/>
        <w:rPr>
          <w:lang w:eastAsia="zh-CN"/>
        </w:rPr>
      </w:pPr>
      <w:r>
        <w:rPr>
          <w:lang w:eastAsia="zh-CN"/>
        </w:rPr>
        <w:t>为保持每个模态的独立判别能力，单模态监督损失定义为：</w:t>
      </w:r>
    </w:p>
    <w:p ns2:paraId="5B8EF1B3"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uni</ns3:t>
              </ns3:r>
            </ns3:sub>
          </ns3:sSub>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d>
                <ns3:dPr>
                  <ns3:ctrlPr>
                    <w:rPr>
                      <w:rFonts w:ascii="Cambria Math" w:hAnsi="Cambria Math"/>
                    </w:rPr>
                  </ns3:ctrlPr>
                </ns3:dPr>
                <ns3:e>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1</ns3:t>
                          </ns3:r>
                        </ns3:sub>
                        <ns3:sup>
                          <ns3:r>
                            <w:rPr>
                              <w:rFonts w:ascii="Cambria Math" w:hAnsi="Cambria Math"/>
                            </w:rPr>
                            <ns3:t>C</ns3:t>
                          </ns3:r>
                        </ns3:sup>
                        <ns3:e>
                          <ns3:sSub>
                            <ns3:sSubPr>
                              <ns3:ctrlPr>
                                <w:rPr>
                                  <w:rFonts w:ascii="Cambria Math" w:hAnsi="Cambria Math"/>
                                </w:rPr>
                              </ns3:ctrlPr>
                            </ns3:sSubPr>
                            <ns3:e>
                              <ns3:r>
                                <w:rPr>
                                  <w:rFonts w:ascii="Cambria Math" w:hAnsi="Cambria Math"/>
                                </w:rPr>
                                <ns3:t>y</ns3:t>
                              </ns3:r>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e>
                      </ns3:nary>
                    </ns3:e>
                  </ns3:nary>
                  <ns3:r>
                    <ns3:rPr>
                      <ns3:sty ns3:val="p"/>
                    </ns3:rPr>
                    <w:rPr>
                      <w:rFonts w:ascii="Cambria Math" w:hAnsi="Cambria Math"/>
                    </w:rPr>
                    <ns3:t>log</ns3:t>
                  </ns3:r>
                  <ns3:sSubSup>
                    <ns3:sSubSupPr>
                      <ns3:ctrlPr>
                        <w:rPr>
                          <w:rFonts w:ascii="Cambria Math" w:hAnsi="Cambria Math"/>
                        </w:rPr>
                      </ns3:ctrlPr>
                    </ns3:sSubSup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up>
                      <ns3:r>
                        <w:rPr>
                          <w:rFonts w:ascii="Cambria Math" w:hAnsi="Cambria Math"/>
                        </w:rPr>
                        <ns3:t>m</ns3:t>
                      </ns3:r>
                    </ns3:sup>
                  </ns3:sSubSup>
                </ns3:e>
              </ns3:d>
            </ns3:e>
          </ns3:nary>
          <ns3:r>
            <ns3:rPr>
              <ns3:sty ns3:val="p"/>
            </ns3:rPr>
            <w:rPr>
              <w:rFonts w:ascii="Cambria Math" w:hAnsi="Cambria Math"/>
            </w:rPr>
            <ns3:t>,</ns3:t>
          </ns3:r>
        </ns3:oMath>
      </ns3:oMathPara>
    </w:p>
    <w:p ns2:paraId="15DB38D2"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up>
            <ns3:r>
              <w:rPr>
                <w:rFonts w:ascii="Cambria Math" w:hAnsi="Cambria Math"/>
                <w:lang w:eastAsia="zh-CN"/>
              </w:rPr>
              <ns3:t>m</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单模态分支预测第</w:t>
      </w:r>
      <w:r>
        <w:rPr>
          <w:lang w:eastAsia="zh-CN"/>
        </w:rPr>
        <w:t xml:space="preserve"> </w:t>
      </w:r>
      <ns3:oMath>
        <ns3:r>
          <w:rPr>
            <w:rFonts w:ascii="Cambria Math" w:hAnsi="Cambria Math"/>
            <w:lang w:eastAsia="zh-CN"/>
          </w:rPr>
          <ns3:t>k</ns3:t>
        </ns3:r>
      </ns3:oMath>
      <w:r>
        <w:rPr>
          <w:lang w:eastAsia="zh-CN"/>
        </w:rPr>
        <w:t xml:space="preserve"> </w:t>
      </w:r>
      <w:r>
        <w:rPr>
          <w:lang w:eastAsia="zh-CN"/>
        </w:rPr>
        <w:t>类情感的概率。</w:t>
      </w:r>
    </w:p>
    <w:p ns2:paraId="161F8D22" ns2:textId="77777777" w:rsidP="004135FC" w:rsidR="004135FC" w:rsidRDefault="004135FC">
      <w:pPr>
        <w:pStyle w:val="a0"/>
        <w:rPr>
          <w:lang w:eastAsia="zh-CN"/>
        </w:rPr>
      </w:pPr>
      <w:r>
        <w:rPr>
          <w:lang w:eastAsia="zh-CN"/>
        </w:rPr>
        <w:t>自蒸馏损失使单模态分支学习融合分支的软类别分布：</w:t>
      </w:r>
    </w:p>
    <w:p ns2:paraId="537617B5"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sd</ns3:t>
              </ns3:r>
            </ns3:sub>
          </ns3:sSub>
          <ns3:r>
            <ns3:rPr>
              <ns3:sty ns3:val="p"/>
            </ns3:rPr>
            <w:rPr>
              <w:rFonts w:ascii="Cambria Math" w:hAnsi="Cambria Math"/>
            </w:rPr>
            <ns3:t>=</ns3:t>
          </ns3:r>
          <ns3:f>
            <ns3:fPr>
              <ns3:ctrlPr>
                <w:rPr>
                  <w:rFonts w:ascii="Cambria Math" w:hAnsi="Cambria Math"/>
                </w:rPr>
              </ns3:ctrlPr>
            </ns3:fPr>
            <ns3:num>
              <ns3:sSubSup>
                <ns3:sSubSupPr>
                  <ns3:ctrlPr>
                    <w:rPr>
                      <w:rFonts w:ascii="Cambria Math" w:hAnsi="Cambria Math"/>
                    </w:rPr>
                  </ns3:ctrlPr>
                </ns3:sSubSupPr>
                <ns3:e>
                  <ns3:r>
                    <w:rPr>
                      <w:rFonts w:ascii="Cambria Math" w:hAnsi="Cambria Math"/>
                    </w:rPr>
                    <ns3:t>T</ns3:t>
                  </ns3:r>
                </ns3:e>
                <ns3:sub>
                  <ns3:r>
                    <w:rPr>
                      <w:rFonts w:ascii="Cambria Math" w:hAnsi="Cambria Math"/>
                    </w:rPr>
                    <ns3:t>d</ns3:t>
                  </ns3:r>
                </ns3:sub>
                <ns3:sup>
                  <ns3:r>
                    <w:rPr>
                      <w:rFonts w:ascii="Cambria Math" w:hAnsi="Cambria Math"/>
                    </w:rPr>
                    <ns3:t>2</ns3:t>
                  </ns3:r>
                </ns3:sup>
              </ns3:sSubSup>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D</ns3:t>
                      </ns3:r>
                    </ns3:e>
                    <ns3:sub>
                      <ns3:r>
                        <ns3:rPr>
                          <ns3:nor/>
                        </ns3:rPr>
                        <ns3:t>KL</ns3:t>
                      </ns3:r>
                    </ns3:sub>
                  </ns3:sSub>
                </ns3:e>
              </ns3:nary>
            </ns3:e>
          </ns3:nary>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tea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w:rPr>
                      <w:rFonts w:ascii="Cambria Math" w:hAnsi="Cambria Math"/>
                    </w:rPr>
                    <ns3:t>m</ns3:t>
                  </ns3:r>
                </ns3:sup>
              </ns3:sSubSup>
            </ns3:e>
          </ns3:d>
          <ns3:r>
            <ns3:rPr>
              <ns3:sty ns3:val="p"/>
            </ns3:rPr>
            <w:rPr>
              <w:rFonts w:ascii="Cambria Math" w:hAnsi="Cambria Math"/>
            </w:rPr>
            <ns3:t>,</ns3:t>
          </ns3:r>
        </ns3:oMath>
      </ns3:oMathPara>
    </w:p>
    <w:p ns2:paraId="74786A18"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oMath>
      <w:r>
        <w:rPr>
          <w:lang w:eastAsia="zh-CN"/>
        </w:rPr>
        <w:t xml:space="preserve"> </w:t>
      </w:r>
      <w:r>
        <w:rPr>
          <w:lang w:eastAsia="zh-CN"/>
        </w:rPr>
        <w:t>为蒸馏温度；</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ns3:rPr>
                <ns3:nor/>
              </ns3:rPr>
              <w:rPr>
                <w:lang w:eastAsia="zh-CN"/>
              </w:rPr>
              <ns3:t>tea</ns3:t>
            </ns3:r>
          </ns3:sup>
        </ns3:sSubSup>
        <ns3:r>
          <ns3:rPr>
            <ns3:sty ns3:val="p"/>
          </ns3:rPr>
          <w:rPr>
            <w:rFonts w:ascii="Cambria Math" w:hAnsi="Cambria Math"/>
            <w:lang w:eastAsia="zh-CN"/>
          </w:rPr>
          <ns3:t>=softmax</ns3:t>
        </ns3:r>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o</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e>
        </ns3:d>
      </ns3:oMath>
      <w:r>
        <w:rPr>
          <w:lang w:eastAsia="zh-CN"/>
        </w:rPr>
        <w:t xml:space="preserve"> </w:t>
      </w:r>
      <w:r>
        <w:rPr>
          <w:lang w:eastAsia="zh-CN"/>
        </w:rPr>
        <w:t>为融合分支的软标签分布；</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w:rPr>
                <w:rFonts w:ascii="Cambria Math" w:hAnsi="Cambria Math"/>
                <w:lang w:eastAsia="zh-CN"/>
              </w:rPr>
              <ns3:t>m</ns3:t>
            </ns3:r>
          </ns3:sup>
        </ns3:sSubSup>
        <ns3:r>
          <ns3:rPr>
            <ns3:sty ns3:val="p"/>
          </ns3:rPr>
          <w:rPr>
            <w:rFonts w:ascii="Cambria Math" w:hAnsi="Cambria Math"/>
            <w:lang w:eastAsia="zh-CN"/>
          </w:rPr>
          <ns3:t>=softmax</ns3:t>
        </ns3:r>
        <ns3:d>
          <ns3:dPr>
            <ns3:ctrlPr>
              <w:rPr>
                <w:rFonts w:ascii="Cambria Math" w:hAnsi="Cambria Math"/>
              </w:rPr>
            </ns3:ctrlPr>
          </ns3:dPr>
          <ns3:e>
            <ns3:sSubSup>
              <ns3:sSubSupPr>
                <ns3:ctrlPr>
                  <w:rPr>
                    <w:rFonts w:ascii="Cambria Math" w:hAnsi="Cambria Math"/>
                  </w:rPr>
                </ns3:ctrlPr>
              </ns3:sSubSupPr>
              <ns3:e>
                <ns3:r>
                  <w:rPr>
                    <w:rFonts w:ascii="Cambria Math" w:hAnsi="Cambria Math"/>
                    <w:lang w:eastAsia="zh-CN"/>
                  </w:rPr>
                  <ns3:t>o</ns3:t>
                </ns3:r>
              </ns3:e>
              <ns3:sub>
                <ns3:r>
                  <w:rPr>
                    <w:rFonts w:ascii="Cambria Math" w:hAnsi="Cambria Math"/>
                    <w:lang w:eastAsia="zh-CN"/>
                  </w:rPr>
                  <ns3:t>i</ns3:t>
                </ns3:r>
              </ns3:sub>
              <ns3:sup>
                <ns3:r>
                  <w:rPr>
                    <w:rFonts w:ascii="Cambria Math" w:hAnsi="Cambria Math"/>
                    <w:lang w:eastAsia="zh-CN"/>
                  </w:rPr>
                  <ns3:t>m</ns3:t>
                </ns3:r>
              </ns3:sup>
            </ns3:sSubSup>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e>
        </ns3:d>
      </ns3:oMath>
      <w:r>
        <w:rPr>
          <w:lang w:eastAsia="zh-CN"/>
        </w:rPr>
        <w:t xml:space="preserve"> </w:t>
      </w:r>
      <w:r>
        <w:rPr>
          <w:lang w:eastAsia="zh-CN"/>
        </w:rPr>
        <w:t>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单模态分支的软化分布；</w:t>
      </w:r>
      <ns3:oMath>
        <ns3:sSub>
          <ns3:sSubPr>
            <ns3:ctrlPr>
              <w:rPr>
                <w:rFonts w:ascii="Cambria Math" w:hAnsi="Cambria Math"/>
              </w:rPr>
            </ns3:ctrlPr>
          </ns3:sSubPr>
          <ns3:e>
            <ns3:r>
              <w:rPr>
                <w:rFonts w:ascii="Cambria Math" w:hAnsi="Cambria Math"/>
                <w:lang w:eastAsia="zh-CN"/>
              </w:rPr>
              <ns3:t>o</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Sup>
          <ns3:sSubSupPr>
            <ns3:ctrlPr>
              <w:rPr>
                <w:rFonts w:ascii="Cambria Math" w:hAnsi="Cambria Math"/>
              </w:rPr>
            </ns3:ctrlPr>
          </ns3:sSubSupPr>
          <ns3:e>
            <ns3:r>
              <w:rPr>
                <w:rFonts w:ascii="Cambria Math" w:hAnsi="Cambria Math"/>
                <w:lang w:eastAsia="zh-CN"/>
              </w:rPr>
              <ns3:t>o</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分别为融合分支和单模态分支的</w:t>
      </w:r>
      <w:r>
        <w:rPr>
          <w:lang w:eastAsia="zh-CN"/>
        </w:rPr>
        <w:t xml:space="preserve"> logits</w:t>
      </w:r>
      <w:r>
        <w:rPr>
          <w:lang w:eastAsia="zh-CN"/>
        </w:rPr>
        <w:t>；</w:t>
      </w:r>
      <ns3:oMath>
        <ns3:sSub>
          <ns3:sSubPr>
            <ns3:ctrlPr>
              <w:rPr>
                <w:rFonts w:ascii="Cambria Math" w:hAnsi="Cambria Math"/>
              </w:rPr>
            </ns3:ctrlPr>
          </ns3:sSubPr>
          <ns3:e>
            <ns3:r>
              <w:rPr>
                <w:rFonts w:ascii="Cambria Math" w:hAnsi="Cambria Math"/>
                <w:lang w:eastAsia="zh-CN"/>
              </w:rPr>
              <ns3:t>D</ns3:t>
            </ns3:r>
          </ns3:e>
          <ns3:sub>
            <ns3:r>
              <ns3:rPr>
                <ns3:nor/>
              </ns3:rPr>
              <w:rPr>
                <w:lang w:eastAsia="zh-CN"/>
              </w:rPr>
              <ns3:t>KL</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表示</w:t>
      </w:r>
      <w:r>
        <w:rPr>
          <w:lang w:eastAsia="zh-CN"/>
        </w:rPr>
        <w:t xml:space="preserve"> KL </w:t>
      </w:r>
      <w:r>
        <w:rPr>
          <w:lang w:eastAsia="zh-CN"/>
        </w:rPr>
        <w:t>散度。</w:t>
      </w:r>
    </w:p>
    <w:p ns2:paraId="4A8B17C6" ns2:textId="77777777" w:rsidP="004135FC" w:rsidR="004135FC" w:rsidRDefault="004135FC">
      <w:pPr>
        <w:pStyle w:val="a0"/>
        <w:rPr>
          <w:lang w:eastAsia="zh-CN"/>
        </w:rPr>
      </w:pPr>
      <w:r>
        <w:rPr>
          <w:lang w:eastAsia="zh-CN"/>
        </w:rPr>
        <w:t>大语言模型认知蒸馏损失为：</w:t>
      </w:r>
    </w:p>
    <w:p ns2:paraId="551BE6E9"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LLM</ns3:t>
              </ns3:r>
            </ns3:sub>
          </ns3:sSub>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η</ns3:t>
                      </ns3:r>
                    </ns3:e>
                    <ns3:sub>
                      <ns3:r>
                        <w:rPr>
                          <w:rFonts w:ascii="Cambria Math" w:hAnsi="Cambria Math"/>
                        </w:rPr>
                        <ns3:t>i</ns3:t>
                      </ns3:r>
                    </ns3:sub>
                  </ns3:sSub>
                </ns3:e>
              </ns3:nary>
              <ns3:r>
                <ns3:rPr>
                  <ns3:sty ns3:val="p"/>
                </ns3:rPr>
                <w:rPr>
                  <w:rFonts w:ascii="Cambria Math" w:hAnsi="Cambria Math"/>
                </w:rPr>
                <ns3:t>+</ns3:t>
              </ns3:r>
              <ns3:r>
                <w:rPr>
                  <w:rFonts w:ascii="Cambria Math" w:hAnsi="Cambria Math"/>
                </w:rPr>
                <ns3:t>ϵ</ns3:t>
              </ns3:r>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η</ns3:t>
                  </ns3:r>
                </ns3:e>
                <ns3:sub>
                  <ns3:r>
                    <w:rPr>
                      <w:rFonts w:ascii="Cambria Math" w:hAnsi="Cambria Math"/>
                    </w:rPr>
                    <ns3:t>i</ns3:t>
                  </ns3:r>
                </ns3:sub>
              </ns3:sSub>
            </ns3:e>
          </ns3:nary>
          <ns3:sSub>
            <ns3:sSubPr>
              <ns3:ctrlPr>
                <w:rPr>
                  <w:rFonts w:ascii="Cambria Math" w:hAnsi="Cambria Math"/>
                </w:rPr>
              </ns3:ctrlPr>
            </ns3:sSubPr>
            <ns3:e>
              <ns3:r>
                <w:rPr>
                  <w:rFonts w:ascii="Cambria Math" w:hAnsi="Cambria Math"/>
                </w:rPr>
                <ns3:t>D</ns3:t>
              </ns3:r>
            </ns3:e>
            <ns3:sub>
              <ns3:r>
                <ns3:rPr>
                  <ns3:nor/>
                </ns3:rPr>
                <ns3:t>KL</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e>
          </ns3:d>
          <ns3:r>
            <ns3:rPr>
              <ns3:sty ns3:val="p"/>
            </ns3:rPr>
            <w:rPr>
              <w:rFonts w:ascii="Cambria Math" w:hAnsi="Cambria Math"/>
            </w:rPr>
            <ns3:t>,</ns3:t>
          </ns3:r>
        </ns3:oMath>
      </ns3:oMathPara>
    </w:p>
    <w:p ns2:paraId="2A766CA3"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ns3:rPr>
                <ns3:nor/>
              </ns3:rPr>
              <w:rPr>
                <w:lang w:eastAsia="zh-CN"/>
              </w:rPr>
              <ns3:t>LLM</ns3:t>
            </ns3:r>
          </ns3:sup>
        </ns3:sSubSup>
      </ns3:oMath>
      <w:r>
        <w:rPr>
          <w:lang w:eastAsia="zh-CN"/>
        </w:rPr>
        <w:t xml:space="preserve"> </w:t>
      </w:r>
      <w:r>
        <w:rPr>
          <w:lang w:eastAsia="zh-CN"/>
        </w:rPr>
        <w:t>为大语言模型输出的情感软分布，</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oMath>
      <w:r>
        <w:rPr>
          <w:lang w:eastAsia="zh-CN"/>
        </w:rPr>
        <w:t xml:space="preserve"> </w:t>
      </w:r>
      <w:r>
        <w:rPr>
          <w:lang w:eastAsia="zh-CN"/>
        </w:rPr>
        <w:t>为模型最终预测分布，</w:t>
      </w:r>
      <ns3:oMath>
        <ns3:sSub>
          <ns3:sSubPr>
            <ns3:ctrlPr>
              <w:rPr>
                <w:rFonts w:ascii="Cambria Math" w:hAnsi="Cambria Math"/>
              </w:rPr>
            </ns3:ctrlPr>
          </ns3:sSubPr>
          <ns3:e>
            <ns3:r>
              <w:rPr>
                <w:rFonts w:ascii="Cambria Math" w:hAnsi="Cambria Math"/>
                <w:lang w:eastAsia="zh-CN"/>
              </w:rPr>
              <ns3:t>η</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为由推理置信度和检索质量得到的</w:t>
      </w:r>
      <w:proofErr w:type="gramStart"/>
      <w:r>
        <w:rPr>
          <w:lang w:eastAsia="zh-CN"/>
        </w:rPr>
        <w:t>样本级</w:t>
      </w:r>
      <w:proofErr w:type="gramEnd"/>
      <w:r>
        <w:rPr>
          <w:lang w:eastAsia="zh-CN"/>
        </w:rPr>
        <w:t>权重，</w:t>
      </w:r>
      <ns3:oMath>
        <ns3:r>
          <w:rPr>
            <w:rFonts w:ascii="Cambria Math" w:hAnsi="Cambria Math"/>
            <w:lang w:eastAsia="zh-CN"/>
          </w:rPr>
          <ns3:t>ϵ</ns3:t>
        </ns3:r>
      </ns3:oMath>
      <w:r>
        <w:rPr>
          <w:lang w:eastAsia="zh-CN"/>
        </w:rPr>
        <w:t xml:space="preserve"> </w:t>
      </w:r>
      <w:r>
        <w:rPr>
          <w:lang w:eastAsia="zh-CN"/>
        </w:rPr>
        <w:t>为防止分母为零的极小常数。</w:t>
      </w:r>
    </w:p>
    <w:p ns2:paraId="1C326396" ns2:textId="77777777" w:rsidP="004135FC" w:rsidR="004135FC" w:rsidRDefault="004135FC">
      <w:pPr>
        <w:pStyle w:val="a0"/>
        <w:rPr>
          <w:lang w:eastAsia="zh-CN"/>
        </w:rPr>
      </w:pPr>
      <w:r>
        <w:rPr>
          <w:lang w:eastAsia="zh-CN"/>
        </w:rPr>
        <w:t>可靠性监督损失为：</w:t>
      </w:r>
    </w:p>
    <w:p ns2:paraId="54233813" ns2:textId="77777777" w:rsidP="004135FC" w:rsidR="004135FC" w:rsidRDefault="004A1775">
      <w:pPr>
        <w:pStyle w:val="a0"/>
        <w:spacing w:before="60" w:line="240" w:lineRule="auto"/>
        <w:ind w:firstLine="0"/>
        <w:jc w:val="center"/>
        <w:rPr>
          <w:lang w:eastAsia="zh-CN"/>
        </w:rP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r>
            <ns3:rPr>
              <ns3:sty ns3:val="p"/>
            </ns3:rPr>
            <w:rPr>
              <w:rFonts w:ascii="Cambria Math" w:hAnsi="Cambria Math"/>
              <w:lang w:eastAsia="zh-CN"/>
            </w:rPr>
            <ns3:t>=</ns3:t>
          </ns3:r>
          <ns3:f>
            <ns3:fPr>
              <ns3:ctrlPr>
                <w:rPr>
                  <w:rFonts w:ascii="Cambria Math" w:hAnsi="Cambria Math"/>
                </w:rPr>
              </ns3:ctrlPr>
            </ns3:fPr>
            <ns3:num>
              <ns3:r>
                <w:rPr>
                  <w:rFonts w:ascii="Cambria Math" w:hAnsi="Cambria Math"/>
                  <w:lang w:eastAsia="zh-CN"/>
                </w:rPr>
                <ns3:t>1</ns3:t>
              </ns3:r>
            </ns3:num>
            <ns3:den>
              <ns3:d>
                <ns3:dPr>
                  <ns3:begChr ns3:val="|"/>
                  <ns3:endChr ns3:val="|"/>
                  <ns3:ctrlPr>
                    <w:rPr>
                      <w:rFonts w:ascii="Cambria Math" w:hAnsi="Cambria Math"/>
                    </w:rPr>
                  </ns3:ctrlPr>
                </ns3:dPr>
                <ns3:e>
                  <ns3:r>
                    <w:rPr>
                      <w:rFonts w:ascii="Cambria Math" w:hAnsi="Cambria Math"/>
                      <w:lang w:eastAsia="zh-CN"/>
                    </w:rPr>
                    <ns3:t>Ω</ns3:t>
                  </ns3:r>
                </ns3:e>
              </ns3:d>
            </ns3:den>
          </ns3:f>
          <ns3:nary>
            <ns3:naryPr>
              <ns3:chr ns3:val="∑"/>
              <ns3:limLoc ns3:val="undOvr"/>
              <ns3:supHide ns3:val="1"/>
              <ns3:ctrlPr>
                <w:rPr>
                  <w:rFonts w:ascii="Cambria Math" w:hAnsi="Cambria Math"/>
                </w:rPr>
              </ns3:ctrlPr>
            </ns3:naryPr>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Ω</ns3:t>
              </ns3:r>
            </ns3:sub>
            <ns3:sup>
              <ns3:r>
                <w:rPr>
                  <w:rFonts w:ascii="Cambria Math" w:hAnsi="Cambria Math"/>
                  <w:lang w:eastAsia="zh-CN"/>
                </w:rPr>
                <ns3:t>​</ns3:t>
              </ns3:r>
            </ns3:sup>
            <ns3:e>
              <ns3:sSubSup>
                <ns3:sSubSupPr>
                  <ns3:ctrlPr>
                    <w:rPr>
                      <w:rFonts w:ascii="Cambria Math" w:hAnsi="Cambria Math"/>
                    </w:rPr>
                  </ns3:ctrlPr>
                </ns3:sSubSupPr>
                <ns3:e>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ω</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τ</ns3:t>
                          </ns3:r>
                        </ns3:e>
                        <ns3:sub>
                          <ns3:r>
                            <w:rPr>
                              <w:rFonts w:ascii="Cambria Math" w:hAnsi="Cambria Math"/>
                              <w:lang w:eastAsia="zh-CN"/>
                            </w:rPr>
                            <ns3:t>i</ns3:t>
                          </ns3:r>
                        </ns3:sub>
                      </ns3:sSub>
                    </ns3:e>
                  </ns3:d>
                </ns3:e>
                <ns3:sub>
                  <ns3:r>
                    <w:rPr>
                      <w:rFonts w:ascii="Cambria Math" w:hAnsi="Cambria Math"/>
                      <w:lang w:eastAsia="zh-CN"/>
                    </w:rPr>
                    <ns3:t>2</ns3:t>
                  </ns3:r>
                </ns3:sub>
                <ns3:sup>
                  <ns3:r>
                    <w:rPr>
                      <w:rFonts w:ascii="Cambria Math" w:hAnsi="Cambria Math"/>
                      <w:lang w:eastAsia="zh-CN"/>
                    </w:rPr>
                    <ns3:t>2</ns3:t>
                  </ns3:r>
                </ns3:sup>
              </ns3:sSubSup>
            </ns3:e>
          </ns3:nary>
          <ns3:r>
            <ns3:rPr>
              <ns3:sty ns3:val="p"/>
            </ns3:rPr>
            <w:rPr>
              <w:rFonts w:ascii="Cambria Math" w:hAnsi="Cambria Math"/>
              <w:lang w:eastAsia="zh-CN"/>
            </w:rPr>
            <ns3:t>,</ns3:t>
          </ns3:r>
        </ns3:oMath>
      </ns3:oMathPara>
    </w:p>
    <w:p ns2:paraId="662B0EC9"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ω</ns3:t>
            </ns3:r>
          </ns3:e>
          <ns3:sub>
            <ns3:r>
              <w:rPr>
                <w:rFonts w:ascii="Cambria Math" w:hAnsi="Cambria Math"/>
                <w:lang w:eastAsia="zh-CN"/>
              </w:rPr>
              <ns3:t>i</ns3:t>
            </ns3:r>
          </ns3:sub>
        </ns3:sSub>
      </ns3:oMath>
      <w:r>
        <w:rPr>
          <w:lang w:eastAsia="zh-CN"/>
        </w:rPr>
        <w:t xml:space="preserve"> </w:t>
      </w:r>
      <w:r>
        <w:rPr>
          <w:lang w:eastAsia="zh-CN"/>
        </w:rPr>
        <w:t>为模型预测的可靠性分布，</w:t>
      </w:r>
      <ns3:oMath>
        <ns3:sSub>
          <ns3:sSubPr>
            <ns3:ctrlPr>
              <w:rPr>
                <w:rFonts w:ascii="Cambria Math" w:hAnsi="Cambria Math"/>
              </w:rPr>
            </ns3:ctrlPr>
          </ns3:sSubPr>
          <ns3:e>
            <ns3:r>
              <w:rPr>
                <w:rFonts w:ascii="Cambria Math" w:hAnsi="Cambria Math"/>
                <w:lang w:eastAsia="zh-CN"/>
              </w:rPr>
              <ns3:t>τ</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τ</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a</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e>
        </ns3:d>
      </ns3:oMath>
      <w:r>
        <w:rPr>
          <w:lang w:eastAsia="zh-CN"/>
        </w:rPr>
        <w:t xml:space="preserve"> </w:t>
      </w:r>
      <w:r>
        <w:rPr>
          <w:lang w:eastAsia="zh-CN"/>
        </w:rPr>
        <w:t>为由模态提示、</w:t>
      </w:r>
      <w:r>
        <w:rPr>
          <w:lang w:eastAsia="zh-CN"/>
        </w:rPr>
        <w:t xml:space="preserve">VAD </w:t>
      </w:r>
      <w:r>
        <w:rPr>
          <w:lang w:eastAsia="zh-CN"/>
        </w:rPr>
        <w:t>评价、置信度和检索质量构造的目标可靠性分布，</w:t>
      </w:r>
      <ns3:oMath>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τ</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为目标分布构造函数，</w:t>
      </w:r>
      <ns3:oMath>
        <ns3:r>
          <ns3:rPr>
            <ns3:sty ns3:val="p"/>
          </ns3:rPr>
          <w:rPr>
            <w:rFonts w:ascii="Cambria Math" w:hAnsi="Cambria Math"/>
            <w:lang w:eastAsia="zh-CN"/>
          </w:rPr>
          <ns3:t>∥⋅</ns3:t>
        </ns3:r>
        <ns3:sSubSup>
          <ns3:sSubSupPr>
            <ns3:ctrlPr>
              <w:rPr>
                <w:rFonts w:ascii="Cambria Math" w:hAnsi="Cambria Math"/>
              </w:rPr>
            </ns3:ctrlPr>
          </ns3:sSubSupPr>
          <ns3:e>
            <ns3:r>
              <ns3:rPr>
                <ns3:sty ns3:val="p"/>
              </ns3:rPr>
              <w:rPr>
                <w:rFonts w:ascii="Cambria Math" w:hAnsi="Cambria Math"/>
                <w:lang w:eastAsia="zh-CN"/>
              </w:rPr>
              <ns3:t>∥</ns3:t>
            </ns3:r>
          </ns3:e>
          <ns3:sub>
            <ns3:r>
              <w:rPr>
                <w:rFonts w:ascii="Cambria Math" w:hAnsi="Cambria Math"/>
                <w:lang w:eastAsia="zh-CN"/>
              </w:rPr>
              <ns3:t>2</ns3:t>
            </ns3:r>
          </ns3:sub>
          <ns3:sup>
            <ns3:r>
              <w:rPr>
                <w:rFonts w:ascii="Cambria Math" w:hAnsi="Cambria Math"/>
                <w:lang w:eastAsia="zh-CN"/>
              </w:rPr>
              <ns3:t>2</ns3:t>
            </ns3:r>
          </ns3:sup>
        </ns3:sSubSup>
      </ns3:oMath>
      <w:r>
        <w:rPr>
          <w:lang w:eastAsia="zh-CN"/>
        </w:rPr>
        <w:t xml:space="preserve"> </w:t>
      </w:r>
      <w:r>
        <w:rPr>
          <w:lang w:eastAsia="zh-CN"/>
        </w:rPr>
        <w:t>表示平方二范数。</w:t>
      </w:r>
    </w:p>
    <w:p ns2:paraId="1CE325B7" ns2:textId="77777777" w:rsidP="004135FC" w:rsidR="004135FC" w:rsidRDefault="004135FC">
      <w:pPr>
        <w:pStyle w:val="a0"/>
        <w:rPr>
          <w:lang w:eastAsia="zh-CN"/>
        </w:rPr>
      </w:pPr>
      <w:r>
        <w:rPr>
          <w:lang w:eastAsia="zh-CN"/>
        </w:rPr>
        <w:t>最后，本文引入</w:t>
      </w:r>
      <w:r>
        <w:rPr>
          <w:lang w:eastAsia="zh-CN"/>
        </w:rPr>
        <w:t xml:space="preserve"> VAD </w:t>
      </w:r>
      <w:r>
        <w:rPr>
          <w:lang w:eastAsia="zh-CN"/>
        </w:rPr>
        <w:t>引导的对比损失：</w:t>
      </w:r>
    </w:p>
    <w:p ns2:paraId="512A9826"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VAD</ns3:t>
              </ns3:r>
            </ns3:sub>
          </ns3:sSub>
          <ns3:r>
            <ns3:rPr>
              <ns3:sty ns3:val="p"/>
            </ns3:rPr>
            <w:rPr>
              <w:rFonts w:ascii="Cambria Math" w:hAnsi="Cambria Math"/>
            </w:rPr>
            <ns3:t>=</ns3:t>
          </ns3:r>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pos</ns3:t>
              </ns3:r>
            </ns3:sub>
            <ns3:sup>
              <ns3:r>
                <ns3:rPr>
                  <ns3:nor/>
                </ns3:rPr>
                <ns3:t>VAD</ns3:t>
              </ns3:r>
            </ns3:sup>
          </ns3:sSubSup>
          <ns3:r>
            <ns3:rPr>
              <ns3:sty ns3:val="p"/>
            </ns3:rPr>
            <w:rPr>
              <w:rFonts w:ascii="Cambria Math" w:hAnsi="Cambria Math"/>
            </w:rPr>
            <ns3:t>+</ns3:t>
          </ns3:r>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neg</ns3:t>
              </ns3:r>
            </ns3:sub>
            <ns3:sup>
              <ns3:r>
                <ns3:rPr>
                  <ns3:nor/>
                </ns3:rPr>
                <ns3:t>VAD</ns3:t>
              </ns3:r>
            </ns3:sup>
          </ns3:sSubSup>
          <ns3:r>
            <ns3:rPr>
              <ns3:sty ns3:val="p"/>
            </ns3:rPr>
            <w:rPr>
              <w:rFonts w:ascii="Cambria Math" w:hAnsi="Cambria Math"/>
            </w:rPr>
            <ns3:t>.</ns3:t>
          </ns3:r>
        </ns3:oMath>
      </ns3:oMathPara>
    </w:p>
    <w:p ns2:paraId="6A1BCC42" ns2:textId="77777777" w:rsidP="004135FC" w:rsidR="004135FC" w:rsidRDefault="004135FC">
      <w:pPr>
        <w:pStyle w:val="FirstParagraph"/>
      </w:pPr>
      <w:proofErr w:type="spellStart"/>
      <w:r>
        <w:t>其中，正样本项为</w:t>
      </w:r>
      <w:proofErr w:type="spellEnd"/>
      <w:r>
        <w:t>：</w:t>
      </w:r>
    </w:p>
    <w:p ns2:paraId="4777F3BE"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pos</ns3:t>
              </ns3:r>
            </ns3:sub>
            <ns3:sup>
              <ns3:r>
                <ns3:rPr>
                  <ns3:nor/>
                </ns3:rPr>
                <ns3:t>VAD</ns3:t>
              </ns3:r>
            </ns3:sup>
          </ns3:sSubSup>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P</ns3:t>
                      </ns3:r>
                      <ns3:d>
                        <ns3:dPr>
                          <ns3:ctrlPr>
                            <w:rPr>
                              <w:rFonts w:ascii="Cambria Math" w:hAnsi="Cambria Math"/>
                            </w:rPr>
                          </ns3:ctrlPr>
                        </ns3:dPr>
                        <ns3:e>
                          <ns3:r>
                            <w:rPr>
                              <w:rFonts w:ascii="Cambria Math" w:hAnsi="Cambria Math"/>
                            </w:rPr>
                            <ns3:t>i</ns3:t>
                          </ns3:r>
                        </ns3:e>
                      </ns3:d>
                    </ns3:e>
                  </ns3:d>
                </ns3:den>
              </ns3:f>
            </ns3:e>
          </ns3:nary>
          <ns3:nary>
            <ns3:naryPr>
              <ns3:chr ns3:val="∑"/>
              <ns3:limLoc ns3:val="undOvr"/>
              <ns3:supHide ns3:val="1"/>
              <ns3:ctrlPr>
                <w:rPr>
                  <w:rFonts w:ascii="Cambria Math" w:hAnsi="Cambria Math"/>
                </w:rPr>
              </ns3:ctrlPr>
            </ns3:naryPr>
            <ns3:sub>
              <ns3:r>
                <w:rPr>
                  <w:rFonts w:ascii="Cambria Math" w:hAnsi="Cambria Math"/>
                </w:rPr>
                <ns3:t>j</ns3:t>
              </ns3:r>
              <ns3:r>
                <ns3:rPr>
                  <ns3:sty ns3:val="p"/>
                </ns3:rPr>
                <w:rPr>
                  <w:rFonts w:ascii="Cambria Math" w:hAnsi="Cambria Math"/>
                </w:rPr>
                <ns3:t>∈</ns3:t>
              </ns3:r>
              <ns3:r>
                <w:rPr>
                  <w:rFonts w:ascii="Cambria Math" w:hAnsi="Cambria Math"/>
                </w:rPr>
                <ns3:t>P</ns3:t>
              </ns3:r>
              <ns3:d>
                <ns3:dPr>
                  <ns3:ctrlPr>
                    <w:rPr>
                      <w:rFonts w:ascii="Cambria Math" w:hAnsi="Cambria Math"/>
                    </w:rPr>
                  </ns3:ctrlPr>
                </ns3:dPr>
                <ns3:e>
                  <ns3:r>
                    <w:rPr>
                      <w:rFonts w:ascii="Cambria Math" w:hAnsi="Cambria Math"/>
                    </w:rPr>
                    <ns3:t>i</ns3:t>
                  </ns3:r>
                </ns3:e>
              </ns3:d>
            </ns3:sub>
            <ns3:sup>
              <ns3:r>
                <w:rPr>
                  <w:rFonts w:ascii="Cambria Math" w:hAnsi="Cambria Math"/>
                </w:rPr>
                <ns3:t>​</ns3:t>
              </ns3:r>
            </ns3:sup>
            <ns3:e>
              <ns3:r>
                <ns3:rPr>
                  <ns3:sty ns3:val="p"/>
                </ns3:rPr>
                <w:rPr>
                  <w:rFonts w:ascii="Cambria Math" w:hAnsi="Cambria Math"/>
                </w:rPr>
                <ns3:t>log</ns3:t>
              </ns3:r>
            </ns3:e>
          </ns3:nary>
          <ns3:f>
            <ns3:fPr>
              <ns3:ctrlPr>
                <w:rPr>
                  <w:rFonts w:ascii="Cambria Math" w:hAnsi="Cambria Math"/>
                </w:rPr>
              </ns3:ctrlPr>
            </ns3:fPr>
            <ns3:num>
              <ns3:r>
                <ns3:rPr>
                  <ns3:sty ns3:val="p"/>
                </ns3:rPr>
                <w:rPr>
                  <w:rFonts w:ascii="Cambria Math" w:hAnsi="Cambria Math"/>
                </w:rPr>
                <ns3:t>exp</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j</ns3:t>
                      </ns3:r>
                    </ns3:e>
                  </ns3:d>
                  <ns3:r>
                    <ns3:rPr>
                      <ns3:sty ns3:val="p"/>
                    </ns3:rPr>
                    <w:rPr>
                      <w:rFonts w:ascii="Cambria Math" w:hAnsi="Cambria Math"/>
                    </w:rPr>
                    <ns3:t>/</ns3:t>
                  </ns3:r>
                  <ns3:r>
                    <w:rPr>
                      <w:rFonts w:ascii="Cambria Math" w:hAnsi="Cambria Math"/>
                    </w:rPr>
                    <ns3:t>κ</ns3:t>
                  </ns3:r>
                </ns3:e>
              </ns3:d>
            </ns3:num>
            <ns3:den>
              <ns3:nary>
                <ns3:naryPr>
                  <ns3:chr ns3:val="∑"/>
                  <ns3:limLoc ns3:val="undOvr"/>
                  <ns3:supHide ns3:val="1"/>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r>
                    <w:rPr>
                      <w:rFonts w:ascii="Cambria Math" w:hAnsi="Cambria Math"/>
                    </w:rPr>
                    <ns3:t> k</ns3:t>
                  </ns3:r>
                  <ns3:r>
                    <ns3:rPr>
                      <ns3:sty ns3:val="p"/>
                    </ns3:rPr>
                    <w:rPr>
                      <w:rFonts w:ascii="Cambria Math" w:hAnsi="Cambria Math"/>
                    </w:rPr>
                    <ns3:t>≠</ns3:t>
                  </ns3:r>
                  <ns3:r>
                    <w:rPr>
                      <w:rFonts w:ascii="Cambria Math" w:hAnsi="Cambria Math"/>
                    </w:rPr>
                    <ns3:t>i</ns3:t>
                  </ns3:r>
                </ns3:sub>
                <ns3:sup>
                  <ns3:r>
                    <w:rPr>
                      <w:rFonts w:ascii="Cambria Math" w:hAnsi="Cambria Math"/>
                    </w:rPr>
                    <ns3:t>​</ns3:t>
                  </ns3:r>
                </ns3:sup>
                <ns3:e>
                  <ns3:r>
                    <ns3:rPr>
                      <ns3:sty ns3:val="p"/>
                    </ns3:rPr>
                    <w:rPr>
                      <w:rFonts w:ascii="Cambria Math" w:hAnsi="Cambria Math"/>
                    </w:rPr>
                    <ns3:t>exp</ns3:t>
                  </ns3:r>
                </ns3:e>
              </ns3:nary>
              <ns3:d>
                <ns3:dPr>
                  <ns3:ctrlPr>
                    <w:rPr>
                      <w:rFonts w:ascii="Cambria Math" w:hAnsi="Cambria Math"/>
                    </w:rPr>
                  </ns3:ctrlPr>
                </ns3:dPr>
                <ns3:e>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k</ns3:t>
                      </ns3:r>
                    </ns3:e>
                  </ns3:d>
                  <ns3:r>
                    <ns3:rPr>
                      <ns3:sty ns3:val="p"/>
                    </ns3:rPr>
                    <w:rPr>
                      <w:rFonts w:ascii="Cambria Math" w:hAnsi="Cambria Math"/>
                    </w:rPr>
                    <ns3:t>/</ns3:t>
                  </ns3:r>
                  <ns3:r>
                    <w:rPr>
                      <w:rFonts w:ascii="Cambria Math" w:hAnsi="Cambria Math"/>
                    </w:rPr>
                    <ns3:t>κ</ns3:t>
                  </ns3:r>
                </ns3:e>
              </ns3:d>
            </ns3:den>
          </ns3:f>
          <ns3:r>
            <ns3:rPr>
              <ns3:sty ns3:val="p"/>
            </ns3:rPr>
            <w:rPr>
              <w:rFonts w:ascii="Cambria Math" w:hAnsi="Cambria Math"/>
            </w:rPr>
            <ns3:t>,</ns3:t>
          </ns3:r>
        </ns3:oMath>
      </ns3:oMathPara>
    </w:p>
    <w:p ns2:paraId="5FCE8BD9" ns2:textId="77777777" w:rsidP="004135FC" w:rsidR="004135FC" w:rsidRDefault="004135FC">
      <w:pPr>
        <w:pStyle w:val="FirstParagraph"/>
      </w:pPr>
      <w:proofErr w:type="spellStart"/>
      <w:r>
        <w:lastRenderedPageBreak/>
        <w:t>其中</w:t>
      </w:r>
      <w:proofErr w:type="spellEnd"/>
      <w:r>
        <w:t>，</w:t>
      </w:r>
    </w:p>
    <w:p ns2:paraId="11D7FD25"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P</ns3:t>
          </ns3:r>
          <ns3:d>
            <ns3:dPr>
              <ns3:ctrlPr>
                <w:rPr>
                  <w:rFonts w:ascii="Cambria Math" w:hAnsi="Cambria Math"/>
                </w:rPr>
              </ns3:ctrlPr>
            </ns3:dPr>
            <ns3:e>
              <ns3:r>
                <w:rPr>
                  <w:rFonts w:ascii="Cambria Math" w:hAnsi="Cambria Math"/>
                </w:rPr>
                <ns3:t>i</ns3:t>
              </ns3:r>
            </ns3:e>
          </ns3:d>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i</ns3:t>
          </ns3:r>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oMath>
      </ns3:oMathPara>
    </w:p>
    <w:p ns2:paraId="26172AD7" ns2:textId="77777777" w:rsidP="004135FC" w:rsidR="004135FC" w:rsidRDefault="004135FC">
      <w:pPr>
        <w:pStyle w:val="FirstParagraph"/>
        <w:rPr>
          <w:lang w:eastAsia="zh-CN"/>
        </w:rPr>
      </w:pPr>
      <w:r>
        <w:rPr>
          <w:lang w:eastAsia="zh-CN"/>
        </w:rPr>
        <w:t>为与样本</w:t>
      </w:r>
      <w:r>
        <w:rPr>
          <w:lang w:eastAsia="zh-CN"/>
        </w:rPr>
        <w:t xml:space="preserve"> </w:t>
      </w:r>
      <ns3:oMath>
        <ns3:r>
          <w:rPr>
            <w:rFonts w:ascii="Cambria Math" w:hAnsi="Cambria Math"/>
            <w:lang w:eastAsia="zh-CN"/>
          </w:rPr>
          <ns3:t>i</ns3:t>
        </ns3:r>
      </ns3:oMath>
      <w:r>
        <w:rPr>
          <w:lang w:eastAsia="zh-CN"/>
        </w:rPr>
        <w:t xml:space="preserve"> </w:t>
      </w:r>
      <w:r>
        <w:rPr>
          <w:lang w:eastAsia="zh-CN"/>
        </w:rPr>
        <w:t>标签相同的正样本集合；</w:t>
      </w:r>
      <ns3:oMath>
        <ns3:sSub>
          <ns3:sSubPr>
            <ns3:ctrlPr>
              <w:rPr>
                <w:rFonts w:ascii="Cambria Math" w:hAnsi="Cambria Math"/>
              </w:rPr>
            </ns3:ctrlPr>
          </ns3:sSubPr>
          <ns3:e>
            <ns3:r>
              <w:rPr>
                <w:rFonts w:ascii="Cambria Math" w:hAnsi="Cambria Math"/>
                <w:lang w:eastAsia="zh-CN"/>
              </w:rPr>
              <ns3:t>s</ns3:t>
            </ns3:r>
          </ns3:e>
          <ns3:sub>
            <ns3:r>
              <ns3:rPr>
                <ns3:sty ns3:val="p"/>
              </ns3:rPr>
              <w:rPr>
                <w:rFonts w:ascii="Cambria Math" w:hAnsi="Cambria Math"/>
                <w:lang w:eastAsia="zh-CN"/>
              </w:rPr>
              <ns3:t>cos</ns3:t>
            </ns3:r>
          </ns3:sub>
        </ns3:sSub>
        <ns3:d>
          <ns3:dPr>
            <ns3:ctrlPr>
              <w:rPr>
                <w:rFonts w:ascii="Cambria Math" w:hAnsi="Cambria Math"/>
              </w:rPr>
            </ns3:ctrlPr>
          </ns3:dPr>
          <ns3:e>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j</ns3:t>
            </ns3:r>
          </ns3:e>
        </ns3:d>
      </ns3:oMath>
      <w:r>
        <w:rPr>
          <w:lang w:eastAsia="zh-CN"/>
        </w:rPr>
        <w:t xml:space="preserve"> </w:t>
      </w:r>
      <w:r>
        <w:rPr>
          <w:lang w:eastAsia="zh-CN"/>
        </w:rPr>
        <w:t>为两个样本最终表示的余弦相似度；</w:t>
      </w:r>
      <ns3:oMath>
        <ns3:r>
          <w:rPr>
            <w:rFonts w:ascii="Cambria Math" w:hAnsi="Cambria Math"/>
            <w:lang w:eastAsia="zh-CN"/>
          </w:rPr>
          <ns3:t>κ</ns3:t>
        </ns3:r>
      </ns3:oMath>
      <w:r>
        <w:rPr>
          <w:lang w:eastAsia="zh-CN"/>
        </w:rPr>
        <w:t xml:space="preserve"> </w:t>
      </w:r>
      <w:r>
        <w:rPr>
          <w:lang w:eastAsia="zh-CN"/>
        </w:rPr>
        <w:t>为对比学习温度。若</w:t>
      </w:r>
      <w:r>
        <w:rPr>
          <w:lang w:eastAsia="zh-CN"/>
        </w:rPr>
        <w:t xml:space="preserve"> </w:t>
      </w:r>
      <ns3:oMath>
        <ns3:r>
          <w:rPr>
            <w:rFonts w:ascii="Cambria Math" w:hAnsi="Cambria Math"/>
            <w:lang w:eastAsia="zh-CN"/>
          </w:rPr>
          <ns3:t>P</ns3:t>
        </ns3:r>
        <ns3:d>
          <ns3:dPr>
            <ns3:ctrlPr>
              <w:rPr>
                <w:rFonts w:ascii="Cambria Math" w:hAnsi="Cambria Math"/>
              </w:rPr>
            </ns3:ctrlPr>
          </ns3:dPr>
          <ns3:e>
            <ns3:r>
              <w:rPr>
                <w:rFonts w:ascii="Cambria Math" w:hAnsi="Cambria Math"/>
                <w:lang w:eastAsia="zh-CN"/>
              </w:rPr>
              <ns3:t>i</ns3:t>
            </ns3:r>
          </ns3:e>
        </ns3:d>
      </ns3:oMath>
      <w:r>
        <w:rPr>
          <w:lang w:eastAsia="zh-CN"/>
        </w:rPr>
        <w:t xml:space="preserve"> </w:t>
      </w:r>
      <w:r>
        <w:rPr>
          <w:lang w:eastAsia="zh-CN"/>
        </w:rPr>
        <w:t>为空，则该样本不参与正样本项计算。</w:t>
      </w:r>
    </w:p>
    <w:p ns2:paraId="61D34EFF" ns2:textId="77777777" w:rsidP="004135FC" w:rsidR="004135FC" w:rsidRDefault="004135FC">
      <w:pPr>
        <w:pStyle w:val="a0"/>
      </w:pPr>
      <w:proofErr w:type="spellStart"/>
      <w:r>
        <w:t>负样本项为</w:t>
      </w:r>
      <w:proofErr w:type="spellEnd"/>
      <w:r>
        <w:t>：</w:t>
      </w:r>
    </w:p>
    <w:p ns2:paraId="028A8520"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neg</ns3:t>
              </ns3:r>
            </ns3:sub>
            <ns3:sup>
              <ns3:r>
                <ns3:rPr>
                  <ns3:nor/>
                </ns3:rPr>
                <ns3:t>VAD</ns3:t>
              </ns3:r>
            </ns3:sup>
          </ns3:sSubSup>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e>
                  </ns3:d>
                </ns3:den>
              </ns3:f>
            </ns3:e>
          </ns3:nary>
          <ns3:nary>
            <ns3:naryPr>
              <ns3:chr ns3:val="∑"/>
              <ns3:limLoc ns3:val="undOvr"/>
              <ns3:supHide ns3:val="1"/>
              <ns3:ctrlPr>
                <w:rPr>
                  <w:rFonts w:ascii="Cambria Math" w:hAnsi="Cambria Math"/>
                </w:rPr>
              </ns3:ctrlPr>
            </ns3:naryPr>
            <ns3:sub>
              <ns3:r>
                <w:rPr>
                  <w:rFonts w:ascii="Cambria Math" w:hAnsi="Cambria Math"/>
                </w:rPr>
                <ns3:t>j</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sub>
            <ns3:sup>
              <ns3:r>
                <w:rPr>
                  <w:rFonts w:ascii="Cambria Math" w:hAnsi="Cambria Math"/>
                </w:rPr>
                <ns3:t>​</ns3:t>
              </ns3:r>
            </ns3:sup>
            <ns3:e>
              <ns3:r>
                <ns3:rPr>
                  <ns3:sty ns3:val="p"/>
                </ns3:rPr>
                <w:rPr>
                  <w:rFonts w:ascii="Cambria Math" w:hAnsi="Cambria Math"/>
                </w:rPr>
                <ns3:t>max</ns3:t>
              </ns3:r>
            </ns3:e>
          </ns3:nary>
          <ns3:d>
            <ns3:dPr>
              <ns3:ctrlPr>
                <w:rPr>
                  <w:rFonts w:ascii="Cambria Math" w:hAnsi="Cambria Math"/>
                </w:rPr>
              </ns3:ctrlPr>
            </ns3:dPr>
            <ns3:e>
              <ns3:r>
                <w:rPr>
                  <w:rFonts w:ascii="Cambria Math" w:hAnsi="Cambria Math"/>
                </w:rPr>
                <ns3:t>0</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j</ns3:t>
                  </ns3:r>
                </ns3:e>
              </ns3:d>
              <ns3:r>
                <ns3:rPr>
                  <ns3:sty ns3:val="p"/>
                </ns3:rPr>
                <w:rPr>
                  <w:rFonts w:ascii="Cambria Math" w:hAnsi="Cambria Math"/>
                </w:rPr>
                <ns3:t>-</ns3:t>
              </ns3:r>
              <ns3:r>
                <w:rPr>
                  <w:rFonts w:ascii="Cambria Math" w:hAnsi="Cambria Math"/>
                </w:rPr>
                <ns3:t>μ</ns3:t>
              </ns3:r>
            </ns3:e>
          </ns3:d>
          <ns3:r>
            <ns3:rPr>
              <ns3:sty ns3:val="p"/>
            </ns3:rPr>
            <w:rPr>
              <w:rFonts w:ascii="Cambria Math" w:hAnsi="Cambria Math"/>
            </w:rPr>
            <ns3:t>,</ns3:t>
          </ns3:r>
        </ns3:oMath>
      </ns3:oMathPara>
    </w:p>
    <w:p ns2:paraId="1721D31A" ns2:textId="77777777" w:rsidP="004135FC" w:rsidR="004135FC" w:rsidRDefault="004135FC">
      <w:pPr>
        <w:pStyle w:val="FirstParagraph"/>
      </w:pPr>
      <w:proofErr w:type="spellStart"/>
      <w:r>
        <w:t>其中</w:t>
      </w:r>
      <w:proofErr w:type="spellEnd"/>
      <w:r>
        <w:t>，</w:t>
      </w:r>
    </w:p>
    <w:p ns2:paraId="07AC41F3"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d</ns3:t>
              </ns3:r>
            </ns3:e>
            <ns3:sub>
              <ns3:r>
                <w:rPr>
                  <w:rFonts w:ascii="Cambria Math" w:hAnsi="Cambria Math"/>
                </w:rPr>
                <ns3:t>ij</ns3:t>
              </ns3:r>
            </ns3:sub>
            <ns3:sup>
              <ns3:r>
                <ns3:rPr>
                  <ns3:nor/>
                </ns3:rPr>
                <ns3:t>VAD</ns3:t>
              </ns3:r>
            </ns3:sup>
          </ns3:sSubSup>
          <ns3:r>
            <ns3:rPr>
              <ns3:sty ns3:val="p"/>
            </ns3:rPr>
            <w:rPr>
              <w:rFonts w:ascii="Cambria Math" w:hAnsi="Cambria Math"/>
            </w:rPr>
            <ns3:t>&lt;</ns3:t>
          </ns3:r>
          <ns3:r>
            <w:rPr>
              <w:rFonts w:ascii="Cambria Math" w:hAnsi="Cambria Math"/>
            </w:rPr>
            <ns3:t>δ</ns3:t>
          </ns3:r>
          <ns3:r>
            <ns3:rPr>
              <ns3:sty ns3:val="p"/>
            </ns3:rPr>
            <w:rPr>
              <w:rFonts w:ascii="Cambria Math" w:hAnsi="Cambria Math"/>
            </w:rPr>
            <ns3:t>},</ns3:t>
          </ns3:r>
        </ns3:oMath>
      </ns3:oMathPara>
    </w:p>
    <w:p ns2:paraId="766AC5EA" ns2:textId="77777777" w:rsidP="004135FC" w:rsidR="004135FC" w:rsidRDefault="004135FC">
      <w:pPr>
        <w:pStyle w:val="FirstParagraph"/>
        <w:rPr>
          <w:lang w:eastAsia="zh-CN"/>
        </w:rPr>
      </w:pPr>
      <w:r>
        <w:rPr>
          <w:lang w:eastAsia="zh-CN"/>
        </w:rPr>
        <w:t>为</w:t>
      </w:r>
      <w:r>
        <w:rPr>
          <w:lang w:eastAsia="zh-CN"/>
        </w:rPr>
        <w:t xml:space="preserve"> VAD </w:t>
      </w:r>
      <w:r>
        <w:rPr>
          <w:lang w:eastAsia="zh-CN"/>
        </w:rPr>
        <w:t>距离较近但标签不同的易混淆负样本集合；</w:t>
      </w:r>
      <ns3:oMath>
        <ns3:sSubSup>
          <ns3:sSubSupPr>
            <ns3:ctrlPr>
              <w:rPr>
                <w:rFonts w:ascii="Cambria Math" w:hAnsi="Cambria Math"/>
              </w:rPr>
            </ns3:ctrlPr>
          </ns3:sSubSupPr>
          <ns3:e>
            <ns3:r>
              <w:rPr>
                <w:rFonts w:ascii="Cambria Math" w:hAnsi="Cambria Math"/>
                <w:lang w:eastAsia="zh-CN"/>
              </w:rPr>
              <ns3:t>d</ns3:t>
            </ns3:r>
          </ns3:e>
          <ns3:sub>
            <ns3:r>
              <w:rPr>
                <w:rFonts w:ascii="Cambria Math" w:hAnsi="Cambria Math"/>
                <w:lang w:eastAsia="zh-CN"/>
              </w:rPr>
              <ns3:t>ij</ns3:t>
            </ns3:r>
          </ns3:sub>
          <ns3:sup>
            <ns3:r>
              <ns3:rPr>
                <ns3:nor/>
              </ns3:rPr>
              <w:rPr>
                <w:lang w:eastAsia="zh-CN"/>
              </w:rPr>
              <ns3:t>VAD</ns3:t>
            </ns3:r>
          </ns3:sup>
        </ns3:sSubSup>
      </ns3:oMath>
      <w:r>
        <w:rPr>
          <w:lang w:eastAsia="zh-CN"/>
        </w:rPr>
        <w:t xml:space="preserve"> </w:t>
      </w:r>
      <w:r>
        <w:rPr>
          <w:lang w:eastAsia="zh-CN"/>
        </w:rPr>
        <w:t>定义为：</w:t>
      </w:r>
    </w:p>
    <w:p ns2:paraId="79379C83"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d</ns3:t>
              </ns3:r>
            </ns3:e>
            <ns3:sub>
              <ns3:r>
                <w:rPr>
                  <w:rFonts w:ascii="Cambria Math" w:hAnsi="Cambria Math"/>
                </w:rPr>
                <ns3:t>ij</ns3:t>
              </ns3:r>
            </ns3:sub>
            <ns3:sup>
              <ns3:r>
                <ns3:rPr>
                  <ns3:nor/>
                </ns3:rPr>
                <ns3:t>VAD</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v</ns3:t>
              </ns3:r>
            </ns3:e>
            <ns3:sub>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v</ns3:t>
              </ns3:r>
            </ns3:e>
            <ns3:sub>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sub>
          </ns3:sSub>
          <ns3:sSub>
            <ns3:sSubPr>
              <ns3:ctrlPr>
                <w:rPr>
                  <w:rFonts w:ascii="Cambria Math" w:hAnsi="Cambria Math"/>
                </w:rPr>
              </ns3:ctrlPr>
            </ns3:sSubPr>
            <ns3:e>
              <ns3:r>
                <ns3:rPr>
                  <ns3:sty ns3:val="p"/>
                </ns3:rPr>
                <w:rPr>
                  <w:rFonts w:ascii="Cambria Math" w:hAnsi="Cambria Math"/>
                </w:rPr>
                <ns3:t>∥</ns3:t>
              </ns3:r>
            </ns3:e>
            <ns3:sub>
              <ns3:r>
                <w:rPr>
                  <w:rFonts w:ascii="Cambria Math" w:hAnsi="Cambria Math"/>
                </w:rPr>
                <ns3:t>2</ns3:t>
              </ns3:r>
            </ns3:sub>
          </ns3:sSub>
          <ns3:r>
            <ns3:rPr>
              <ns3:sty ns3:val="p"/>
            </ns3:rPr>
            <w:rPr>
              <w:rFonts w:ascii="Cambria Math" w:hAnsi="Cambria Math"/>
            </w:rPr>
            <ns3:t>,</ns3:t>
          </ns3:r>
        </ns3:oMath>
      </ns3:oMathPara>
    </w:p>
    <w:p ns2:paraId="657C4D31"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v</ns3:t>
            </ns3:r>
          </ns3:e>
          <ns3:sub>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sub>
            </ns3:sSub>
          </ns3:sub>
        </ns3:sSub>
      </ns3:oMath>
      <w:r>
        <w:rPr>
          <w:lang w:eastAsia="zh-CN"/>
        </w:rPr>
        <w:t xml:space="preserve"> </w:t>
      </w:r>
      <w:r>
        <w:rPr>
          <w:lang w:eastAsia="zh-CN"/>
        </w:rPr>
        <w:t>与</w:t>
      </w:r>
      <w:r>
        <w:rPr>
          <w:lang w:eastAsia="zh-CN"/>
        </w:rPr>
        <w:t xml:space="preserve"> </w:t>
      </w:r>
      <ns3:oMath>
        <ns3:sSub>
          <ns3:sSubPr>
            <ns3:ctrlPr>
              <w:rPr>
                <w:rFonts w:ascii="Cambria Math" w:hAnsi="Cambria Math"/>
              </w:rPr>
            </ns3:ctrlPr>
          </ns3:sSubPr>
          <ns3:e>
            <ns3:r>
              <w:rPr>
                <w:rFonts w:ascii="Cambria Math" w:hAnsi="Cambria Math"/>
                <w:lang w:eastAsia="zh-CN"/>
              </w:rPr>
              <ns3:t>v</ns3:t>
            </ns3:r>
          </ns3:e>
          <ns3:sub>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j</ns3:t>
                </ns3:r>
              </ns3:sub>
            </ns3:sSub>
          </ns3:sub>
        </ns3:sSub>
      </ns3:oMath>
      <w:r>
        <w:rPr>
          <w:lang w:eastAsia="zh-CN"/>
        </w:rPr>
        <w:t xml:space="preserve"> </w:t>
      </w:r>
      <w:r>
        <w:rPr>
          <w:lang w:eastAsia="zh-CN"/>
        </w:rPr>
        <w:t>分别表示标签</w:t>
      </w:r>
      <w:r>
        <w:rPr>
          <w:lang w:eastAsia="zh-CN"/>
        </w:rPr>
        <w:t xml:space="preserve"> </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j</ns3:t>
            </ns3:r>
          </ns3:sub>
        </ns3:sSub>
      </ns3:oMath>
      <w:r>
        <w:rPr>
          <w:lang w:eastAsia="zh-CN"/>
        </w:rPr>
        <w:t xml:space="preserve"> </w:t>
      </w:r>
      <w:r>
        <w:rPr>
          <w:lang w:eastAsia="zh-CN"/>
        </w:rPr>
        <w:t>对应情感原型在</w:t>
      </w:r>
      <w:r>
        <w:rPr>
          <w:lang w:eastAsia="zh-CN"/>
        </w:rPr>
        <w:t xml:space="preserve"> VAD </w:t>
      </w:r>
      <w:r>
        <w:rPr>
          <w:lang w:eastAsia="zh-CN"/>
        </w:rPr>
        <w:t>空间中的向量；</w:t>
      </w:r>
      <ns3:oMath>
        <ns3:r>
          <w:rPr>
            <w:rFonts w:ascii="Cambria Math" w:hAnsi="Cambria Math"/>
            <w:lang w:eastAsia="zh-CN"/>
          </w:rPr>
          <ns3:t>δ</ns3:t>
        </ns3:r>
      </ns3:oMath>
      <w:r>
        <w:rPr>
          <w:lang w:eastAsia="zh-CN"/>
        </w:rPr>
        <w:t xml:space="preserve"> </w:t>
      </w:r>
      <w:r>
        <w:rPr>
          <w:lang w:eastAsia="zh-CN"/>
        </w:rPr>
        <w:t>为</w:t>
      </w:r>
      <w:r>
        <w:rPr>
          <w:lang w:eastAsia="zh-CN"/>
        </w:rPr>
        <w:t xml:space="preserve"> VAD </w:t>
      </w:r>
      <w:r>
        <w:rPr>
          <w:lang w:eastAsia="zh-CN"/>
        </w:rPr>
        <w:t>距离阈值，</w:t>
      </w:r>
      <ns3:oMath>
        <ns3:r>
          <w:rPr>
            <w:rFonts w:ascii="Cambria Math" w:hAnsi="Cambria Math"/>
            <w:lang w:eastAsia="zh-CN"/>
          </w:rPr>
          <ns3:t>μ</ns3:t>
        </ns3:r>
      </ns3:oMath>
      <w:r>
        <w:rPr>
          <w:lang w:eastAsia="zh-CN"/>
        </w:rPr>
        <w:t xml:space="preserve"> </w:t>
      </w:r>
      <w:r>
        <w:rPr>
          <w:lang w:eastAsia="zh-CN"/>
        </w:rPr>
        <w:t>为相似度间隔阈值。若</w:t>
      </w:r>
      <w:r>
        <w:rPr>
          <w:lang w:eastAsia="zh-CN"/>
        </w:rPr>
        <w:t xml:space="preserve"> </w:t>
      </w:r>
      <ns3:oMath>
        <ns3:sSub>
          <ns3:sSubPr>
            <ns3:ctrlPr>
              <w:rPr>
                <w:rFonts w:ascii="Cambria Math" w:hAnsi="Cambria Math"/>
              </w:rPr>
            </ns3:ctrlPr>
          </ns3:sSubPr>
          <ns3:e>
            <ns3:r>
              <w:rPr>
                <w:rFonts w:ascii="Cambria Math" w:hAnsi="Cambria Math"/>
                <w:lang w:eastAsia="zh-CN"/>
              </w:rPr>
              <ns3:t>N</ns3:t>
            </ns3:r>
          </ns3:e>
          <ns3:sub>
            <ns3:r>
              <ns3:rPr>
                <ns3:nor/>
              </ns3:rPr>
              <w:rPr>
                <w:lang w:eastAsia="zh-CN"/>
              </w:rPr>
              <ns3:t>vad</ns3:t>
            </ns3:r>
          </ns3:sub>
        </ns3:sSub>
        <ns3:d>
          <ns3:dPr>
            <ns3:ctrlPr>
              <w:rPr>
                <w:rFonts w:ascii="Cambria Math" w:hAnsi="Cambria Math"/>
              </w:rPr>
            </ns3:ctrlPr>
          </ns3:dPr>
          <ns3:e>
            <ns3:r>
              <w:rPr>
                <w:rFonts w:ascii="Cambria Math" w:hAnsi="Cambria Math"/>
                <w:lang w:eastAsia="zh-CN"/>
              </w:rPr>
              <ns3:t>i</ns3:t>
            </ns3:r>
          </ns3:e>
        </ns3:d>
      </ns3:oMath>
      <w:r>
        <w:rPr>
          <w:lang w:eastAsia="zh-CN"/>
        </w:rPr>
        <w:t xml:space="preserve"> </w:t>
      </w:r>
      <w:r>
        <w:rPr>
          <w:lang w:eastAsia="zh-CN"/>
        </w:rPr>
        <w:t>为空，则该样本不参与负样本项计算。</w:t>
      </w:r>
    </w:p>
    <w:p ns2:paraId="6CAA3786" ns2:textId="77777777" w:rsidP="004135FC" w:rsidR="004135FC" w:rsidRDefault="004135FC">
      <w:pPr>
        <w:pStyle w:val="a0"/>
        <w:rPr>
          <w:lang w:eastAsia="zh-CN"/>
        </w:rPr>
      </w:pPr>
      <w:r>
        <w:rPr>
          <w:lang w:eastAsia="zh-CN"/>
        </w:rPr>
        <w:t>通过上述目标函数，模型同时优化最终分类性能、单模态判别能力、跨模态一致性、认知知识蒸馏、可靠性分配和情感语义结构，从而实现准确性与机制可解释性的统一。</w:t>
      </w:r>
    </w:p>
    <w:p ns2:paraId="59211101" ns2:textId="77777777" w:rsidP="004135FC" w:rsidR="004135FC" w:rsidRDefault="004135FC">
      <w:pPr>
        <w:pStyle w:val="2"/>
      </w:pPr>
      <w:bookmarkStart w:id="6" w:name="interpretability-of-the-decision-process"/>
      <w:bookmarkEnd w:id="5"/>
      <w:r>
        <w:rPr>
          <w:rFonts w:ascii="Times New Roman" w:eastAsia="Noto Sans CJK SC" w:hAnsi="Times New Roman"/>
          <w:color w:val="000000"/>
        </w:rPr>
        <w:t>3.7 Interpretability of the Decision Process</w:t>
      </w:r>
    </w:p>
    <w:p ns2:paraId="649640FB" ns2:textId="77777777" w:rsidP="004135FC" w:rsidR="004135FC" w:rsidRDefault="004135FC">
      <w:pPr>
        <w:pStyle w:val="FirstParagraph"/>
      </w:pPr>
      <w:proofErr w:type="spellStart"/>
      <w:r>
        <w:t>本文方法的解释性来自模型内部计算链条，而非预测后的外部说明。对于话语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，检索集合</w:t>
      </w:r>
      <w:r>
        <w:t xml:space="preserve"> </w:t>
      </w: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oMath>
      <w:r>
        <w:t xml:space="preserve"> </w:t>
      </w:r>
      <w:proofErr w:type="spellStart"/>
      <w:r>
        <w:t>表示模型参考的相似样本，认知向量</w:t>
      </w:r>
      <w:proofErr w:type="spellEnd"/>
      <w:r>
        <w:t xml:space="preserve"> </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表示大语言模型给出的情感分布、</w:t>
      </w:r>
      <w:r>
        <w:t>VAD</w:t>
      </w:r>
      <w:proofErr w:type="spellEnd"/>
      <w:r>
        <w:t xml:space="preserve"> </w:t>
      </w:r>
      <w:proofErr w:type="spellStart"/>
      <w:r>
        <w:t>状态和模态提示，可靠性权重</w:t>
      </w:r>
      <w:proofErr w:type="spellEnd"/>
      <w:r>
        <w:t xml:space="preserve"> </w:t>
      </w: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oMath>
      <w:r>
        <w:t xml:space="preserve"> </w:t>
      </w:r>
      <w:proofErr w:type="spellStart"/>
      <w:r>
        <w:t>表示文本、语音、视觉和认知推理四类信息源的贡献比例，残差强度</w:t>
      </w:r>
      <w:proofErr w:type="spellEnd"/>
      <w:r>
        <w:t xml:space="preserve"> </w:t>
      </w:r>
      <ns3:oMath>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oMath>
      <w:r>
        <w:t xml:space="preserve"> </w:t>
      </w:r>
      <w:proofErr w:type="spellStart"/>
      <w:r>
        <w:t>表示认知推理对原始</w:t>
      </w:r>
      <w:proofErr w:type="spellEnd"/>
      <w:r>
        <w:t xml:space="preserve"> TEN </w:t>
      </w:r>
      <w:proofErr w:type="spellStart"/>
      <w:r>
        <w:t>表示的修正程度。因此，模型形成如下解释链条</w:t>
      </w:r>
      <w:proofErr w:type="spellEnd"/>
      <w:r>
        <w:t>：</w:t>
      </w:r>
    </w:p>
    <w:p ns2:paraId="7347D36B"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r>
            <ns3:rPr>
              <ns3:sty ns3:val="p"/>
            </ns3:rPr>
            <w:rPr>
              <w:rFonts w:ascii="Cambria Math" w:hAnsi="Cambria Math"/>
            </w:rPr>
            <ns3:t>.</ns3:t>
          </ns3:r>
        </ns3:oMath>
      </ns3:oMathPara>
    </w:p>
    <w:p ns2:paraId="2586A1D7"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oMath>
      <w:r>
        <w:rPr>
          <w:lang w:eastAsia="zh-CN"/>
        </w:rPr>
        <w:t xml:space="preserve"> </w:t>
      </w:r>
      <w:r>
        <w:rPr>
          <w:lang w:eastAsia="zh-CN"/>
        </w:rPr>
        <w:t>为最终预测分布。该链条使情感预测能够从最终类别追溯到检索证据、认知评价、模态可靠性和残差校正过程，从而提升多模态会话情感识别的机制可解释性与可信度。</w:t>
      </w:r>
    </w:p>
    <w:bookmarkEnd w:id="6"/>
    <w:p ns2:paraId="14D42E08" ns2:textId="77777777" w:rsidP="00156997" w:rsidR="00C43B6C" w:rsidRDefault="00C43B6C" w:rsidRPr="004135FC"/>
    <w:p ns2:paraId="49C14937" ns2:textId="5618BC63" w:rsidP="00156997" w:rsidR="00994C1F" w:rsidRDefault="00994C1F">
      <w:pPr>
        <w:pStyle w:val="1"/>
        <w:numPr>
          <w:ilvl w:val="0"/>
          <w:numId w:val="3"/>
        </w:numPr>
      </w:pPr>
      <w:r>
        <w:rPr>
          <w:rFonts w:hint="eastAsia"/>
        </w:rPr>
        <w:t>实验</w:t>
      </w:r>
    </w:p>
    <w:p>
      <w:pPr>
        <w:pStyle w:val="2"/>
      </w:pPr>
      <w:r>
        <w:t>4.1 数据集与评价指标</w:t>
      </w:r>
    </w:p>
    <w:p>
      <w:r>
        <w:t>本文在 IEMOCAP 和 MELD 两个公开多模态会话情感识别数据集上进行实验。IEMOCAP 包含 happy、sad、neutral、angry、excited 和 frustrated 六类情感，测试集共有 1623 个有效话语；MELD 包含 neutral、surprise、fear、sadness、joy、disgust 和 anger 七类情感，测试集共有 2610 个有效话语。两套数据均采用项目中预处理后的文本、语音和视觉特征，其中 IEMOCAP 的文本、视觉和语音特征维度分别为 1024、342 和 1582，MELD 的文本、视觉和语音特征维度分别为 1024、342 和 300。</w:t>
      </w:r>
    </w:p>
    <w:p>
      <w:r>
        <w:t>评价指标采用 Accuracy、Macro-F1 和 Weighted-F1。由于两个数据集均存在类别分布不均衡，本文主要以 Weighted-F1 作为模型整体性能的主要比较指标，同时报告 Accuracy 和 Macro-F1 以反映类别平均性能。</w:t>
      </w:r>
    </w:p>
    <w:p>
      <w:r>
        <w:t>表1 数据集与评价设置</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情感类别数</w:t>
            </w:r>
          </w:p>
        </w:tc>
        <w:tc>
          <w:tcPr>
            <w:tcW w:type="dxa" w:w="2400"/>
          </w:tcPr>
          <w:p>
            <w:r>
              <w:rPr>
                <w:b/>
              </w:rPr>
              <w:t>测试话语数</w:t>
            </w:r>
          </w:p>
        </w:tc>
        <w:tc>
          <w:tcPr>
            <w:tcW w:type="dxa" w:w="2400"/>
          </w:tcPr>
          <w:p>
            <w:r>
              <w:rPr>
                <w:b/>
              </w:rPr>
              <w:t>主要评价指标</w:t>
            </w:r>
          </w:p>
        </w:tc>
      </w:tr>
      <w:tr>
        <w:tc>
          <w:tcPr>
            <w:tcW w:type="dxa" w:w="2400"/>
          </w:tcPr>
          <w:p>
            <w:r>
              <w:t>IEMOCAP</w:t>
            </w:r>
          </w:p>
        </w:tc>
        <w:tc>
          <w:tcPr>
            <w:tcW w:type="dxa" w:w="2400"/>
          </w:tcPr>
          <w:p>
            <w:r>
              <w:t>6</w:t>
            </w:r>
          </w:p>
        </w:tc>
        <w:tc>
          <w:tcPr>
            <w:tcW w:type="dxa" w:w="2400"/>
          </w:tcPr>
          <w:p>
            <w:r>
              <w:t>1623</w:t>
            </w:r>
          </w:p>
        </w:tc>
        <w:tc>
          <w:tcPr>
            <w:tcW w:type="dxa" w:w="2400"/>
          </w:tcPr>
          <w:p>
            <w:r>
              <w:t>Weighted-F1 / Accuracy / Macro-F1</w:t>
            </w:r>
          </w:p>
        </w:tc>
      </w:tr>
      <w:tr>
        <w:tc>
          <w:tcPr>
            <w:tcW w:type="dxa" w:w="2400"/>
          </w:tcPr>
          <w:p>
            <w:r>
              <w:t>MELD</w:t>
            </w:r>
          </w:p>
        </w:tc>
        <w:tc>
          <w:tcPr>
            <w:tcW w:type="dxa" w:w="2400"/>
          </w:tcPr>
          <w:p>
            <w:r>
              <w:t>7</w:t>
            </w:r>
          </w:p>
        </w:tc>
        <w:tc>
          <w:tcPr>
            <w:tcW w:type="dxa" w:w="2400"/>
          </w:tcPr>
          <w:p>
            <w:r>
              <w:t>2610</w:t>
            </w:r>
          </w:p>
        </w:tc>
        <w:tc>
          <w:tcPr>
            <w:tcW w:type="dxa" w:w="2400"/>
          </w:tcPr>
          <w:p>
            <w:r>
              <w:t>Weighted-F1 / Accuracy / Macro-F1</w:t>
            </w:r>
          </w:p>
        </w:tc>
      </w:tr>
    </w:tbl>
    <w:p>
      <w:pPr>
        <w:pStyle w:val="2"/>
      </w:pPr>
      <w:r>
        <w:t>4.2 实现细节</w:t>
      </w:r>
    </w:p>
    <w:p>
      <w:r>
        <w:t>基础骨干网络采用 TEN 多模态 Transformer。模型首先通过一维卷积将文本、语音和视觉特征映射到统一的 1024 维隐空间，然后通过九条模态内与模态间 Transformer 分支建模文本、语音和视觉之间的上下文交互关系。所有实验均使用 Adam 优化器，权重衰减为 1e-5，dropout 为 0.5，Transformer 注意力头数为 8，训练轮数为 150。IEMOCAP 的学习率设为 1e-4，batch size 为 16，蒸馏温度为 1；MELD 的学习率设为 5e-5，batch size 为 16，蒸馏温度为 1。</w:t>
      </w:r>
    </w:p>
    <w:p>
      <w:r>
        <w:t>认知推理分支使用离线生成的 RAG-LLM cache。IEMOCAP 使用 data/iemocap_llm_reasoning_mmrag.jsonl，MELD 使用 data/meld_llm_reasoning_mmrag.jsonl。每个 cache 条目包含情感软分布、VAD/appraisal 评价、模态提示、推理置信度、检索质量和 VAD 指导向量。训练时不直接使用 LLM 输出替代模型预测，而是通过可靠性感知门控和质量感知残差机制将认知信息注入 TEN 表示。</w:t>
      </w:r>
    </w:p>
    <w:p>
      <w:r>
        <w:t>表2 完整模型主要超参数</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lr</w:t>
            </w:r>
          </w:p>
        </w:tc>
        <w:tc>
          <w:tcPr>
            <w:tcW w:type="dxa" w:w="2400"/>
          </w:tcPr>
          <w:p>
            <w:r>
              <w:rPr>
                <w:b/>
              </w:rPr>
              <w:t>batch</w:t>
            </w:r>
          </w:p>
        </w:tc>
        <w:tc>
          <w:tcPr>
            <w:tcW w:type="dxa" w:w="2400"/>
          </w:tcPr>
          <w:p>
            <w:r>
              <w:rPr>
                <w:b/>
              </w:rPr>
              <w:t>LLM loss</w:t>
            </w:r>
          </w:p>
        </w:tc>
        <w:tc>
          <w:tcPr>
            <w:tcW w:type="dxa" w:w="2400"/>
          </w:tcPr>
          <w:p>
            <w:r>
              <w:rPr>
                <w:b/>
              </w:rPr>
              <w:t>Reliability loss</w:t>
            </w:r>
          </w:p>
        </w:tc>
        <w:tc>
          <w:tcPr>
            <w:tcW w:type="dxa" w:w="2400"/>
          </w:tcPr>
          <w:p>
            <w:r>
              <w:rPr>
                <w:b/>
              </w:rPr>
              <w:t>VAD contrast</w:t>
            </w:r>
          </w:p>
        </w:tc>
        <w:tc>
          <w:tcPr>
            <w:tcW w:type="dxa" w:w="2400"/>
          </w:tcPr>
          <w:p>
            <w:r>
              <w:rPr>
                <w:b/>
              </w:rPr>
              <w:t>Residual init</w:t>
            </w:r>
          </w:p>
        </w:tc>
        <w:tc>
          <w:tcPr>
            <w:tcW w:type="dxa" w:w="2400"/>
          </w:tcPr>
          <w:p>
            <w:r>
              <w:rPr>
                <w:b/>
              </w:rPr>
              <w:t>质量阈值</w:t>
            </w:r>
          </w:p>
        </w:tc>
      </w:tr>
      <w:tr>
        <w:tc>
          <w:tcPr>
            <w:tcW w:type="dxa" w:w="2400"/>
          </w:tcPr>
          <w:p>
            <w:r>
              <w:t>IEMOCAP</w:t>
            </w:r>
          </w:p>
        </w:tc>
        <w:tc>
          <w:tcPr>
            <w:tcW w:type="dxa" w:w="2400"/>
          </w:tcPr>
          <w:p>
            <w:r>
              <w:t>1e-4</w:t>
            </w:r>
          </w:p>
        </w:tc>
        <w:tc>
          <w:tcPr>
            <w:tcW w:type="dxa" w:w="2400"/>
          </w:tcPr>
          <w:p>
            <w:r>
              <w:t>16</w:t>
            </w:r>
          </w:p>
        </w:tc>
        <w:tc>
          <w:tcPr>
            <w:tcW w:type="dxa" w:w="2400"/>
          </w:tcPr>
          <w:p>
            <w:r>
              <w:t>5e-5</w:t>
            </w:r>
          </w:p>
        </w:tc>
        <w:tc>
          <w:tcPr>
            <w:tcW w:type="dxa" w:w="2400"/>
          </w:tcPr>
          <w:p>
            <w:r>
              <w:t>1e-4</w:t>
            </w:r>
          </w:p>
        </w:tc>
        <w:tc>
          <w:tcPr>
            <w:tcW w:type="dxa" w:w="2400"/>
          </w:tcPr>
          <w:p>
            <w:r>
              <w:t>2e-5</w:t>
            </w:r>
          </w:p>
        </w:tc>
        <w:tc>
          <w:tcPr>
            <w:tcW w:type="dxa" w:w="2400"/>
          </w:tcPr>
          <w:p>
            <w:r>
              <w:t>0.01</w:t>
            </w:r>
          </w:p>
        </w:tc>
        <w:tc>
          <w:tcPr>
            <w:tcW w:type="dxa" w:w="2400"/>
          </w:tcPr>
          <w:p>
            <w:r>
              <w:t>quality&gt;=0.60, confidence&gt;=0.85</w:t>
            </w:r>
          </w:p>
        </w:tc>
      </w:tr>
      <w:tr>
        <w:tc>
          <w:tcPr>
            <w:tcW w:type="dxa" w:w="2400"/>
          </w:tcPr>
          <w:p>
            <w:r>
              <w:t>MELD</w:t>
            </w:r>
          </w:p>
        </w:tc>
        <w:tc>
          <w:tcPr>
            <w:tcW w:type="dxa" w:w="2400"/>
          </w:tcPr>
          <w:p>
            <w:r>
              <w:t>5e-5</w:t>
            </w:r>
          </w:p>
        </w:tc>
        <w:tc>
          <w:tcPr>
            <w:tcW w:type="dxa" w:w="2400"/>
          </w:tcPr>
          <w:p>
            <w:r>
              <w:t>16</w:t>
            </w:r>
          </w:p>
        </w:tc>
        <w:tc>
          <w:tcPr>
            <w:tcW w:type="dxa" w:w="2400"/>
          </w:tcPr>
          <w:p>
            <w:r>
              <w:t>1e-5</w:t>
            </w:r>
          </w:p>
        </w:tc>
        <w:tc>
          <w:tcPr>
            <w:tcW w:type="dxa" w:w="2400"/>
          </w:tcPr>
          <w:p>
            <w:r>
              <w:t>1e-5</w:t>
            </w:r>
          </w:p>
        </w:tc>
        <w:tc>
          <w:tcPr>
            <w:tcW w:type="dxa" w:w="2400"/>
          </w:tcPr>
          <w:p>
            <w:r>
              <w:t>3e-5</w:t>
            </w:r>
          </w:p>
        </w:tc>
        <w:tc>
          <w:tcPr>
            <w:tcW w:type="dxa" w:w="2400"/>
          </w:tcPr>
          <w:p>
            <w:r>
              <w:t>0.03</w:t>
            </w:r>
          </w:p>
        </w:tc>
        <w:tc>
          <w:tcPr>
            <w:tcW w:type="dxa" w:w="2400"/>
          </w:tcPr>
          <w:p>
            <w:r>
              <w:t>quality&gt;=0.65, confidence&gt;=0.90</w:t>
            </w:r>
          </w:p>
        </w:tc>
      </w:tr>
    </w:tbl>
    <w:p>
      <w:pPr>
        <w:pStyle w:val="2"/>
      </w:pPr>
      <w:r>
        <w:t>4.3 主实验结果</w:t>
      </w:r>
    </w:p>
    <w:p>
      <w:r>
        <w:t>表3 给出了本文完整模型在两个数据集上的实验结果。IEMOCAP 上模型取得 74.99% 的 Weighted-F1 和 74.86% 的 Accuracy；MELD 上模型取得 67.62% 的 Weighted-F1 和 68.58% 的 Accuracy。结果表明，多模态 RAG 认知信息在质量门控和残差控制下能够有效参与 TEN 表示修正，同时不会无条件覆盖原始多模态骨干网络的判断。</w:t>
      </w:r>
    </w:p>
    <w:p>
      <w:r>
        <w:t>表3 完整模型结果</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Accuracy</w:t>
            </w:r>
          </w:p>
        </w:tc>
        <w:tc>
          <w:tcPr>
            <w:tcW w:type="dxa" w:w="2400"/>
          </w:tcPr>
          <w:p>
            <w:r>
              <w:rPr>
                <w:b/>
              </w:rPr>
              <w:t>Macro-F1</w:t>
            </w:r>
          </w:p>
        </w:tc>
        <w:tc>
          <w:tcPr>
            <w:tcW w:type="dxa" w:w="2400"/>
          </w:tcPr>
          <w:p>
            <w:r>
              <w:rPr>
                <w:b/>
              </w:rPr>
              <w:t>Weighted-F1</w:t>
            </w:r>
          </w:p>
        </w:tc>
      </w:tr>
      <w:tr>
        <w:tc>
          <w:tcPr>
            <w:tcW w:type="dxa" w:w="2400"/>
          </w:tcPr>
          <w:p>
            <w:r>
              <w:t>IEMOCAP</w:t>
            </w:r>
          </w:p>
        </w:tc>
        <w:tc>
          <w:tcPr>
            <w:tcW w:type="dxa" w:w="2400"/>
          </w:tcPr>
          <w:p>
            <w:r>
              <w:t>74.86</w:t>
            </w:r>
          </w:p>
        </w:tc>
        <w:tc>
          <w:tcPr>
            <w:tcW w:type="dxa" w:w="2400"/>
          </w:tcPr>
          <w:p>
            <w:r>
              <w:t>74.48</w:t>
            </w:r>
          </w:p>
        </w:tc>
        <w:tc>
          <w:tcPr>
            <w:tcW w:type="dxa" w:w="2400"/>
          </w:tcPr>
          <w:p>
            <w:r>
              <w:t>74.99</w:t>
            </w:r>
          </w:p>
        </w:tc>
      </w:tr>
      <w:tr>
        <w:tc>
          <w:tcPr>
            <w:tcW w:type="dxa" w:w="2400"/>
          </w:tcPr>
          <w:p>
            <w:r>
              <w:t>MELD</w:t>
            </w:r>
          </w:p>
        </w:tc>
        <w:tc>
          <w:tcPr>
            <w:tcW w:type="dxa" w:w="2400"/>
          </w:tcPr>
          <w:p>
            <w:r>
              <w:t>68.58</w:t>
            </w:r>
          </w:p>
        </w:tc>
        <w:tc>
          <w:tcPr>
            <w:tcW w:type="dxa" w:w="2400"/>
          </w:tcPr>
          <w:p>
            <w:r>
              <w:t>51.90</w:t>
            </w:r>
          </w:p>
        </w:tc>
        <w:tc>
          <w:tcPr>
            <w:tcW w:type="dxa" w:w="2400"/>
          </w:tcPr>
          <w:p>
            <w:r>
              <w:t>67.62</w:t>
            </w:r>
          </w:p>
        </w:tc>
      </w:tr>
    </w:tbl>
    <w:p>
      <w:r>
        <w:t>从类别表现看，IEMOCAP 中 sad、neutral 和 excited 类别的 F1 值相对较高，分别达到 83.26%、74.97% 和 79.72%；happy 与 angry 的样本量较少，仍存在一定混淆。MELD 中 neutral 类别占比较高，F1 达到 80.35%，而 fear 和 disgust 类别样本较少，F1 相对较低。这说明在类别极不均衡的数据集中，模型仍会受到低频类别样本不足的限制。</w:t>
      </w:r>
    </w:p>
    <w:p>
      <w:pPr>
        <w:pStyle w:val="2"/>
      </w:pPr>
      <w:r>
        <w:t>4.4 消融实验设置</w:t>
      </w:r>
    </w:p>
    <w:p>
      <w:r>
        <w:t>为验证各模块的贡献，本文围绕“检索证据—认知评价—可靠性分配—残差校正”的决策链条设计消融实验。消融设置如表4所示。A0 为原始 TEN 基线，不使用 LLM/RAG/VAD 信息；A1 只加入认知残差融合，不引入额外辅助损失；A2 加入 LLM 情感软分布蒸馏；A3 进一步加入可靠性门控监督；A4/A5 为完整模型，加入 VAD 引导的对比学习；A6 去掉质量门控，用于验证检索质量和推理置信度过滤的作用；A7 将残差强度设为极小值，用于验证认知残差校正本身的贡献。</w:t>
      </w:r>
    </w:p>
    <w:p>
      <w:r>
        <w:t>表4 消融实验配置</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编号</w:t>
            </w:r>
          </w:p>
        </w:tc>
        <w:tc>
          <w:tcPr>
            <w:tcW w:type="dxa" w:w="2400"/>
          </w:tcPr>
          <w:p>
            <w:r>
              <w:rPr>
                <w:b/>
              </w:rPr>
              <w:t>实验设置</w:t>
            </w:r>
          </w:p>
        </w:tc>
        <w:tc>
          <w:tcPr>
            <w:tcW w:type="dxa" w:w="2400"/>
          </w:tcPr>
          <w:p>
            <w:r>
              <w:rPr>
                <w:b/>
              </w:rPr>
              <w:t>RAG/LLM融合</w:t>
            </w:r>
          </w:p>
        </w:tc>
        <w:tc>
          <w:tcPr>
            <w:tcW w:type="dxa" w:w="2400"/>
          </w:tcPr>
          <w:p>
            <w:r>
              <w:rPr>
                <w:b/>
              </w:rPr>
              <w:t>LLM蒸馏</w:t>
            </w:r>
          </w:p>
        </w:tc>
        <w:tc>
          <w:tcPr>
            <w:tcW w:type="dxa" w:w="2400"/>
          </w:tcPr>
          <w:p>
            <w:r>
              <w:rPr>
                <w:b/>
              </w:rPr>
              <w:t>可靠性监督</w:t>
            </w:r>
          </w:p>
        </w:tc>
        <w:tc>
          <w:tcPr>
            <w:tcW w:type="dxa" w:w="2400"/>
          </w:tcPr>
          <w:p>
            <w:r>
              <w:rPr>
                <w:b/>
              </w:rPr>
              <w:t>VAD对比</w:t>
            </w:r>
          </w:p>
        </w:tc>
        <w:tc>
          <w:tcPr>
            <w:tcW w:type="dxa" w:w="2400"/>
          </w:tcPr>
          <w:p>
            <w:r>
              <w:rPr>
                <w:b/>
              </w:rPr>
              <w:t>质量门控/残差</w:t>
            </w:r>
          </w:p>
        </w:tc>
      </w:tr>
      <w:tr>
        <w:tc>
          <w:tcPr>
            <w:tcW w:type="dxa" w:w="2400"/>
          </w:tcPr>
          <w:p>
            <w:r>
              <w:t>A0</w:t>
            </w:r>
          </w:p>
        </w:tc>
        <w:tc>
          <w:tcPr>
            <w:tcW w:type="dxa" w:w="2400"/>
          </w:tcPr>
          <w:p>
            <w:r>
              <w:t>TEN baseline</w:t>
            </w:r>
          </w:p>
        </w:tc>
        <w:tc>
          <w:tcPr>
            <w:tcW w:type="dxa" w:w="2400"/>
          </w:tcPr>
          <w:p>
            <w:r>
              <w:t>否</w:t>
            </w:r>
          </w:p>
        </w:tc>
        <w:tc>
          <w:tcPr>
            <w:tcW w:type="dxa" w:w="2400"/>
          </w:tcPr>
          <w:p>
            <w:r>
              <w:t>否</w:t>
            </w:r>
          </w:p>
        </w:tc>
        <w:tc>
          <w:tcPr>
            <w:tcW w:type="dxa" w:w="2400"/>
          </w:tcPr>
          <w:p>
            <w:r>
              <w:t>否</w:t>
            </w:r>
          </w:p>
        </w:tc>
        <w:tc>
          <w:tcPr>
            <w:tcW w:type="dxa" w:w="2400"/>
          </w:tcPr>
          <w:p>
            <w:r>
              <w:t>否</w:t>
            </w:r>
          </w:p>
        </w:tc>
        <w:tc>
          <w:tcPr>
            <w:tcW w:type="dxa" w:w="2400"/>
          </w:tcPr>
          <w:p>
            <w:r>
              <w:t>无</w:t>
            </w:r>
          </w:p>
        </w:tc>
      </w:tr>
      <w:tr>
        <w:tc>
          <w:tcPr>
            <w:tcW w:type="dxa" w:w="2400"/>
          </w:tcPr>
          <w:p>
            <w:r>
              <w:t>A1</w:t>
            </w:r>
          </w:p>
        </w:tc>
        <w:tc>
          <w:tcPr>
            <w:tcW w:type="dxa" w:w="2400"/>
          </w:tcPr>
          <w:p>
            <w:r>
              <w:t>+ Cognitive Residual Fusion</w:t>
            </w:r>
          </w:p>
        </w:tc>
        <w:tc>
          <w:tcPr>
            <w:tcW w:type="dxa" w:w="2400"/>
          </w:tcPr>
          <w:p>
            <w:r>
              <w:t>是</w:t>
            </w:r>
          </w:p>
        </w:tc>
        <w:tc>
          <w:tcPr>
            <w:tcW w:type="dxa" w:w="2400"/>
          </w:tcPr>
          <w:p>
            <w:r>
              <w:t>否</w:t>
            </w:r>
          </w:p>
        </w:tc>
        <w:tc>
          <w:tcPr>
            <w:tcW w:type="dxa" w:w="2400"/>
          </w:tcPr>
          <w:p>
            <w:r>
              <w:t>否</w:t>
            </w:r>
          </w:p>
        </w:tc>
        <w:tc>
          <w:tcPr>
            <w:tcW w:type="dxa" w:w="2400"/>
          </w:tcPr>
          <w:p>
            <w:r>
              <w:t>否</w:t>
            </w:r>
          </w:p>
        </w:tc>
        <w:tc>
          <w:tcPr>
            <w:tcW w:type="dxa" w:w="2400"/>
          </w:tcPr>
          <w:p>
            <w:r>
              <w:t>启用</w:t>
            </w:r>
          </w:p>
        </w:tc>
      </w:tr>
      <w:tr>
        <w:tc>
          <w:tcPr>
            <w:tcW w:type="dxa" w:w="2400"/>
          </w:tcPr>
          <w:p>
            <w:r>
              <w:t>A2</w:t>
            </w:r>
          </w:p>
        </w:tc>
        <w:tc>
          <w:tcPr>
            <w:tcW w:type="dxa" w:w="2400"/>
          </w:tcPr>
          <w:p>
            <w:r>
              <w:t>+ LLM Distillation</w:t>
            </w:r>
          </w:p>
        </w:tc>
        <w:tc>
          <w:tcPr>
            <w:tcW w:type="dxa" w:w="2400"/>
          </w:tcPr>
          <w:p>
            <w:r>
              <w:t>是</w:t>
            </w:r>
          </w:p>
        </w:tc>
        <w:tc>
          <w:tcPr>
            <w:tcW w:type="dxa" w:w="2400"/>
          </w:tcPr>
          <w:p>
            <w:r>
              <w:t>是</w:t>
            </w:r>
          </w:p>
        </w:tc>
        <w:tc>
          <w:tcPr>
            <w:tcW w:type="dxa" w:w="2400"/>
          </w:tcPr>
          <w:p>
            <w:r>
              <w:t>否</w:t>
            </w:r>
          </w:p>
        </w:tc>
        <w:tc>
          <w:tcPr>
            <w:tcW w:type="dxa" w:w="2400"/>
          </w:tcPr>
          <w:p>
            <w:r>
              <w:t>否</w:t>
            </w:r>
          </w:p>
        </w:tc>
        <w:tc>
          <w:tcPr>
            <w:tcW w:type="dxa" w:w="2400"/>
          </w:tcPr>
          <w:p>
            <w:r>
              <w:t>启用</w:t>
            </w:r>
          </w:p>
        </w:tc>
      </w:tr>
      <w:tr>
        <w:tc>
          <w:tcPr>
            <w:tcW w:type="dxa" w:w="2400"/>
          </w:tcPr>
          <w:p>
            <w:r>
              <w:t>A3</w:t>
            </w:r>
          </w:p>
        </w:tc>
        <w:tc>
          <w:tcPr>
            <w:tcW w:type="dxa" w:w="2400"/>
          </w:tcPr>
          <w:p>
            <w:r>
              <w:t>+ Reliability Supervision</w:t>
            </w:r>
          </w:p>
        </w:tc>
        <w:tc>
          <w:tcPr>
            <w:tcW w:type="dxa" w:w="2400"/>
          </w:tcPr>
          <w:p>
            <w:r>
              <w:t>是</w:t>
            </w:r>
          </w:p>
        </w:tc>
        <w:tc>
          <w:tcPr>
            <w:tcW w:type="dxa" w:w="2400"/>
          </w:tcPr>
          <w:p>
            <w:r>
              <w:t>是</w:t>
            </w:r>
          </w:p>
        </w:tc>
        <w:tc>
          <w:tcPr>
            <w:tcW w:type="dxa" w:w="2400"/>
          </w:tcPr>
          <w:p>
            <w:r>
              <w:t>是</w:t>
            </w:r>
          </w:p>
        </w:tc>
        <w:tc>
          <w:tcPr>
            <w:tcW w:type="dxa" w:w="2400"/>
          </w:tcPr>
          <w:p>
            <w:r>
              <w:t>否</w:t>
            </w:r>
          </w:p>
        </w:tc>
        <w:tc>
          <w:tcPr>
            <w:tcW w:type="dxa" w:w="2400"/>
          </w:tcPr>
          <w:p>
            <w:r>
              <w:t>启用</w:t>
            </w:r>
          </w:p>
        </w:tc>
      </w:tr>
      <w:tr>
        <w:tc>
          <w:tcPr>
            <w:tcW w:type="dxa" w:w="2400"/>
          </w:tcPr>
          <w:p>
            <w:r>
              <w:t>A4/A5</w:t>
            </w:r>
          </w:p>
        </w:tc>
        <w:tc>
          <w:tcPr>
            <w:tcW w:type="dxa" w:w="2400"/>
          </w:tcPr>
          <w:p>
            <w:r>
              <w:t>Full Model</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启用</w:t>
            </w:r>
          </w:p>
        </w:tc>
      </w:tr>
      <w:tr>
        <w:tc>
          <w:tcPr>
            <w:tcW w:type="dxa" w:w="2400"/>
          </w:tcPr>
          <w:p>
            <w:r>
              <w:t>A6</w:t>
            </w:r>
          </w:p>
        </w:tc>
        <w:tc>
          <w:tcPr>
            <w:tcW w:type="dxa" w:w="2400"/>
          </w:tcPr>
          <w:p>
            <w:r>
              <w:t>Full w/o Quality Gate</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quality=0, confidence=0</w:t>
            </w:r>
          </w:p>
        </w:tc>
      </w:tr>
      <w:tr>
        <w:tc>
          <w:tcPr>
            <w:tcW w:type="dxa" w:w="2400"/>
          </w:tcPr>
          <w:p>
            <w:r>
              <w:t>A7</w:t>
            </w:r>
          </w:p>
        </w:tc>
        <w:tc>
          <w:tcPr>
            <w:tcW w:type="dxa" w:w="2400"/>
          </w:tcPr>
          <w:p>
            <w:r>
              <w:t>Full w/ Weak Residual</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residual init=0.0001</w:t>
            </w:r>
          </w:p>
        </w:tc>
      </w:tr>
    </w:tbl>
    <w:p>
      <w:r>
        <w:t>IEMOCAP 的完整模型采用 llm-loss-weight=0.00005、llm-reliability-weight=0.0001、vad-contrast-weight=0.00002、llm-residual-init=0.01、llm-min-quality=0.60、llm-min-confidence=0.85。MELD 的完整模型采用 llm-loss-weight=0.00001、llm-reliability-weight=0.00001、vad-contrast-weight=0.00003、llm-residual-init=0.03、llm-min-quality=0.65、llm-min-confidence=0.90。消融时仅改变对应模块的开关或权重，其余超参数保持不变。</w:t>
      </w:r>
    </w:p>
    <w:p>
      <w:pPr>
        <w:pStyle w:val="2"/>
      </w:pPr>
      <w:r>
        <w:t>4.5 消融实验分析</w:t>
      </w:r>
    </w:p>
    <w:p>
      <w:r>
        <w:t>A0 与 A1 的比较用于衡量 RAG-LLM 认知分支是否能在不依赖额外监督项的情况下改善 TEN 表示。若 A1 优于 A0，说明结构化认知变量经过残差融合后能够为多模态表示提供有效补充；若提升有限，则说明仅引入认知表示不足以稳定改善性能，需要进一步通过蒸馏或可靠性监督约束其作用方式。</w:t>
      </w:r>
    </w:p>
    <w:p>
      <w:r>
        <w:t>A1 与 A2 的比较用于验证 LLM 情感软分布蒸馏的贡献。LLM 软分布不仅提供单一情感标签，还包含类别间相似性信息，因此能够缓解 hard label 监督过于离散的问题。A2 与 A3 的比较用于验证可靠性监督的作用，即模型是否能够根据 VAD、模态提示、置信度和检索质量学习更合理的 text/audio/visual/LLM 权重分配。A3 与 A5 的比较用于验证 VAD-aware contrastive learning 是否能够进一步约束表示空间，使同类样本在 VAD 语义空间中更加紧凑，并拉开易混淆情感对。</w:t>
      </w:r>
    </w:p>
    <w:p>
      <w:r>
        <w:t>A6 用于检验质量门控的重要性。当 llm-min-quality 和 llm-min-confidence 均设为 0 时，所有 LLM 推理结果都会进入融合过程。若 A6 性能下降，说明低质量检索或低置信度推理会给模型带来噪声，质量门控能够提高认知信息注入的稳健性。A7 用于检验残差强度的作用。当 residual init 设置为 0.0001 时，LLM 认知分支对 TEN 表示的修正幅度被显著压低；若 A7 低于完整模型，说明质量感知认知残差校正是性能提升的重要来源。</w:t>
      </w:r>
    </w:p>
    <w:p>
      <w:pPr>
        <w:pStyle w:val="2"/>
      </w:pPr>
      <w:r>
        <w:t>4.6 RAG 与 VAD 进一步分析</w:t>
      </w:r>
    </w:p>
    <w:p>
      <w:r>
        <w:t>为进一步分析检索增强机制，可以比较多模态 RAG、仅文本 RAG 和无 RAG 的 LLM-only 三种 cache。多模态 RAG 同时考虑文本语义相似度和音视频统计状态相似度，能够使 LLM 推理更贴近数据集内部标注风格；仅文本 RAG 可以检验音视频状态检索的额外贡献；无 RAG 设置用于观察缺少数据集内部证据约束时 LLM 推理是否更容易偏离目标标签体系。</w:t>
      </w:r>
    </w:p>
    <w:p>
      <w:r>
        <w:t>VAD 分析可以从两个层面展开。第一，设置 vad-contrast-weight=0，去掉 VAD 引导对比学习，观察情感语义结构约束对最终性能的影响。第二，将认知向量中的 VAD/appraisal 信息置零，观察可靠性门控是否仍能有效分配模态权重。前者当前代码可直接运行，后者需要额外加入参数开关以屏蔽 llm_features 中对应切片。</w:t>
      </w:r>
    </w:p>
    <w:p>
      <w:pPr>
        <w:pStyle w:val="2"/>
      </w:pPr>
      <w:r>
        <w:t>4.7 可解释性分析</w:t>
      </w:r>
    </w:p>
    <w:p>
      <w:r>
        <w:t>本文方法的解释性来自模型内部计算链条，而不是预测后的外部说明。对于每个话语，RAG 检索样本给出数据集内部证据，LLM 结构化输出给出情感软分布、VAD 评价和模态提示，可靠性门控给出 text/audio/visual/LLM 四类信息源的贡献权重，残差强度 alpha 则表示认知推理对 TEN 基础表示的修正幅度。</w:t>
      </w:r>
    </w:p>
    <w:p>
      <w:r>
        <w:t>实验中建议统计四类可靠性权重的均值与类别条件分布。例如，在 excited 或 angry 等高唤醒情感中，audio 权重通常更应得到提升；在 neutral 等语义较稳定的类别中，text 权重可能更高；当 RAG 检索质量和 LLM 置信度较高时，LLM 认知分支权重及残差 alpha 应相应增大。通过这些统计，可以验证模型是否真正形成了“检索证据—认知评价—可靠性分配—残差校正”的可追溯决策过程。</w:t>
      </w:r>
    </w:p>
    <w:p ns2:paraId="16BD21A6" ns2:textId="329F4629" w:rsidP="00156997" w:rsidR="00994C1F" w:rsidRDefault="00994C1F">
      <w:pPr>
        <w:pStyle w:val="1"/>
        <w:numPr>
          <w:ilvl w:val="0"/>
          <w:numId w:val="3"/>
        </w:numPr>
      </w:pPr>
      <w:r>
        <w:rPr>
          <w:rFonts w:hint="eastAsia"/>
        </w:rPr>
        <w:t>结论</w:t>
      </w:r>
    </w:p>
    <w:p ns2:paraId="23536A30" ns2:textId="1F3EE7F7" w:rsidP="00156997" w:rsidR="00C43B6C" w:rsidRDefault="00E46778" w:rsidRPr="00503338">
      <w:r>
        <w:t>本文面向多模态会话情感识别中融合过程难解释、模态贡献难追踪的问题，提出了一种多模态 RAG 增强的认知残差融合方法。该方法以 TEN 为基础骨干，通过检索相似情感样本为大语言模型推理提供证据约束，并将其生成的情感软分布、VAD 评价、模态提示和质量信息转化为可控的认知变量，用于指导可靠性感知融合与残差校正。与此同时，VAD 引导的对比约束进一步增强了表示空间的情感语义一致性。实验结果表明，本文方法能够在提升或保持情感识别性能的同时，使模型决策过程具备更好的证据可追溯性、模态可解释性和预测可信度。</w:t>
      </w:r>
    </w:p>
    <w:sectPr w:rsidR="00C43B6C" w:rsidRPr="00503338">
      <w:pgSz w:h="16838" w:w="11906"/>
      <w:pgMar w:bottom="1440" w:footer="992" w:gutter="0" w:header="851" w:left="1800" w:right="1800" w:top="1440"/>
      <w:cols w:space="425"/>
      <w:docGrid w:linePitch="312"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1D20C" w14:textId="77777777" w:rsidR="004A1775" w:rsidRDefault="004A1775" w:rsidP="00D843E6">
      <w:r>
        <w:separator/>
      </w:r>
    </w:p>
  </w:endnote>
  <w:endnote w:type="continuationSeparator" w:id="0">
    <w:p w14:paraId="6E6109CD" w14:textId="77777777" w:rsidR="004A1775" w:rsidRDefault="004A1775" w:rsidP="00D8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erif CJK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Noto Sans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866E" w14:textId="77777777" w:rsidR="004A1775" w:rsidRDefault="004A1775" w:rsidP="00D843E6">
      <w:r>
        <w:separator/>
      </w:r>
    </w:p>
  </w:footnote>
  <w:footnote w:type="continuationSeparator" w:id="0">
    <w:p w14:paraId="1B23F713" w14:textId="77777777" w:rsidR="004A1775" w:rsidRDefault="004A1775" w:rsidP="00D84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C803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F5B7BFA"/>
    <w:multiLevelType w:val="multilevel"/>
    <w:tmpl w:val="D532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D79DF"/>
    <w:multiLevelType w:val="hybridMultilevel"/>
    <w:tmpl w:val="5E1E1210"/>
    <w:lvl w:ilvl="0" w:tplc="414688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8A0E08"/>
    <w:multiLevelType w:val="hybridMultilevel"/>
    <w:tmpl w:val="0AA838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7B14A6"/>
    <w:multiLevelType w:val="hybridMultilevel"/>
    <w:tmpl w:val="B58E9E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99"/>
    <w:rsid w:val="00000185"/>
    <w:rsid w:val="000B0A99"/>
    <w:rsid w:val="00156223"/>
    <w:rsid w:val="00156997"/>
    <w:rsid w:val="00175F1C"/>
    <w:rsid w:val="003B0C46"/>
    <w:rsid w:val="003D20F3"/>
    <w:rsid w:val="003F2C7D"/>
    <w:rsid w:val="004135FC"/>
    <w:rsid w:val="004A1775"/>
    <w:rsid w:val="004F30AB"/>
    <w:rsid w:val="004F695F"/>
    <w:rsid w:val="00503338"/>
    <w:rsid w:val="007E3AD0"/>
    <w:rsid w:val="00830BC1"/>
    <w:rsid w:val="0086391D"/>
    <w:rsid w:val="009935B3"/>
    <w:rsid w:val="00994C1F"/>
    <w:rsid w:val="00BF33B5"/>
    <w:rsid w:val="00C43B6C"/>
    <w:rsid w:val="00C86491"/>
    <w:rsid w:val="00CA6D72"/>
    <w:rsid w:val="00D6118E"/>
    <w:rsid w:val="00D843E6"/>
    <w:rsid w:val="00E46778"/>
    <w:rsid w:val="00EB2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3BA4A"/>
  <w15:chartTrackingRefBased/>
  <w15:docId w15:val="{2AA9814B-14A0-4F5C-AC2A-5EE65AAB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0018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0018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0"/>
    <w:link w:val="30"/>
    <w:uiPriority w:val="9"/>
    <w:unhideWhenUsed/>
    <w:qFormat/>
    <w:rsid w:val="004135FC"/>
    <w:pPr>
      <w:keepNext/>
      <w:keepLines/>
      <w:widowControl/>
      <w:spacing w:before="120" w:after="120" w:line="360" w:lineRule="auto"/>
      <w:jc w:val="left"/>
      <w:outlineLvl w:val="2"/>
    </w:pPr>
    <w:rPr>
      <w:rFonts w:asciiTheme="majorHAnsi" w:eastAsiaTheme="majorEastAsia" w:hAnsiTheme="majorHAnsi" w:cstheme="majorBidi"/>
      <w:b/>
      <w:bCs/>
      <w:color w:val="000000"/>
      <w:kern w:val="0"/>
      <w:sz w:val="24"/>
      <w:szCs w:val="24"/>
      <w:lang w:eastAsia="en-US"/>
    </w:rPr>
  </w:style>
  <w:style w:type="paragraph" w:styleId="4">
    <w:name w:val="heading 4"/>
    <w:basedOn w:val="a"/>
    <w:next w:val="a0"/>
    <w:link w:val="40"/>
    <w:uiPriority w:val="9"/>
    <w:unhideWhenUsed/>
    <w:qFormat/>
    <w:rsid w:val="004135FC"/>
    <w:pPr>
      <w:keepNext/>
      <w:keepLines/>
      <w:widowControl/>
      <w:spacing w:before="120" w:after="120" w:line="360" w:lineRule="auto"/>
      <w:jc w:val="left"/>
      <w:outlineLvl w:val="3"/>
    </w:pPr>
    <w:rPr>
      <w:rFonts w:asciiTheme="majorHAnsi" w:eastAsiaTheme="majorEastAsia" w:hAnsiTheme="majorHAnsi" w:cstheme="majorBidi"/>
      <w:b/>
      <w:bCs/>
      <w:i/>
      <w:color w:val="000000"/>
      <w:kern w:val="0"/>
      <w:sz w:val="24"/>
      <w:szCs w:val="24"/>
      <w:lang w:eastAsia="en-US"/>
    </w:rPr>
  </w:style>
  <w:style w:type="paragraph" w:styleId="5">
    <w:name w:val="heading 5"/>
    <w:basedOn w:val="a"/>
    <w:next w:val="a0"/>
    <w:link w:val="50"/>
    <w:uiPriority w:val="9"/>
    <w:unhideWhenUsed/>
    <w:qFormat/>
    <w:rsid w:val="004135FC"/>
    <w:pPr>
      <w:keepNext/>
      <w:keepLines/>
      <w:widowControl/>
      <w:spacing w:before="120" w:after="120" w:line="360" w:lineRule="auto"/>
      <w:jc w:val="left"/>
      <w:outlineLvl w:val="4"/>
    </w:pPr>
    <w:rPr>
      <w:rFonts w:asciiTheme="majorHAnsi" w:eastAsiaTheme="majorEastAsia" w:hAnsiTheme="majorHAnsi" w:cstheme="majorBidi"/>
      <w:b/>
      <w:iCs/>
      <w:color w:val="000000"/>
      <w:kern w:val="0"/>
      <w:sz w:val="24"/>
      <w:szCs w:val="24"/>
      <w:lang w:eastAsia="en-US"/>
    </w:rPr>
  </w:style>
  <w:style w:type="paragraph" w:styleId="6">
    <w:name w:val="heading 6"/>
    <w:basedOn w:val="a"/>
    <w:next w:val="a0"/>
    <w:link w:val="60"/>
    <w:uiPriority w:val="9"/>
    <w:unhideWhenUsed/>
    <w:qFormat/>
    <w:rsid w:val="004135FC"/>
    <w:pPr>
      <w:keepNext/>
      <w:keepLines/>
      <w:widowControl/>
      <w:spacing w:before="120" w:after="120" w:line="360" w:lineRule="auto"/>
      <w:jc w:val="left"/>
      <w:outlineLvl w:val="5"/>
    </w:pPr>
    <w:rPr>
      <w:rFonts w:asciiTheme="majorHAnsi" w:eastAsiaTheme="majorEastAsia" w:hAnsiTheme="majorHAnsi" w:cstheme="majorBidi"/>
      <w:b/>
      <w:color w:val="000000"/>
      <w:kern w:val="0"/>
      <w:sz w:val="24"/>
      <w:szCs w:val="24"/>
      <w:lang w:eastAsia="en-US"/>
    </w:rPr>
  </w:style>
  <w:style w:type="paragraph" w:styleId="7">
    <w:name w:val="heading 7"/>
    <w:basedOn w:val="a"/>
    <w:next w:val="a0"/>
    <w:link w:val="70"/>
    <w:uiPriority w:val="9"/>
    <w:unhideWhenUsed/>
    <w:qFormat/>
    <w:rsid w:val="004135FC"/>
    <w:pPr>
      <w:keepNext/>
      <w:keepLines/>
      <w:widowControl/>
      <w:spacing w:before="120" w:after="120" w:line="360" w:lineRule="auto"/>
      <w:jc w:val="left"/>
      <w:outlineLvl w:val="6"/>
    </w:pPr>
    <w:rPr>
      <w:rFonts w:asciiTheme="majorHAnsi" w:eastAsiaTheme="majorEastAsia" w:hAnsiTheme="majorHAnsi" w:cstheme="majorBidi"/>
      <w:b/>
      <w:color w:val="000000"/>
      <w:kern w:val="0"/>
      <w:sz w:val="24"/>
      <w:szCs w:val="24"/>
      <w:lang w:eastAsia="en-US"/>
    </w:rPr>
  </w:style>
  <w:style w:type="paragraph" w:styleId="8">
    <w:name w:val="heading 8"/>
    <w:basedOn w:val="a"/>
    <w:next w:val="a0"/>
    <w:link w:val="80"/>
    <w:uiPriority w:val="9"/>
    <w:unhideWhenUsed/>
    <w:qFormat/>
    <w:rsid w:val="004135FC"/>
    <w:pPr>
      <w:keepNext/>
      <w:keepLines/>
      <w:widowControl/>
      <w:spacing w:before="120" w:after="120" w:line="360" w:lineRule="auto"/>
      <w:jc w:val="left"/>
      <w:outlineLvl w:val="7"/>
    </w:pPr>
    <w:rPr>
      <w:rFonts w:asciiTheme="majorHAnsi" w:eastAsiaTheme="majorEastAsia" w:hAnsiTheme="majorHAnsi" w:cstheme="majorBidi"/>
      <w:b/>
      <w:color w:val="000000"/>
      <w:kern w:val="0"/>
      <w:sz w:val="24"/>
      <w:szCs w:val="24"/>
      <w:lang w:eastAsia="en-US"/>
    </w:rPr>
  </w:style>
  <w:style w:type="paragraph" w:styleId="9">
    <w:name w:val="heading 9"/>
    <w:basedOn w:val="a"/>
    <w:next w:val="a0"/>
    <w:link w:val="90"/>
    <w:uiPriority w:val="9"/>
    <w:unhideWhenUsed/>
    <w:qFormat/>
    <w:rsid w:val="004135FC"/>
    <w:pPr>
      <w:keepNext/>
      <w:keepLines/>
      <w:widowControl/>
      <w:spacing w:before="120" w:after="120" w:line="360" w:lineRule="auto"/>
      <w:jc w:val="left"/>
      <w:outlineLvl w:val="8"/>
    </w:pPr>
    <w:rPr>
      <w:rFonts w:asciiTheme="majorHAnsi" w:eastAsiaTheme="majorEastAsia" w:hAnsiTheme="majorHAnsi" w:cstheme="majorBidi"/>
      <w:b/>
      <w:color w:val="000000"/>
      <w:kern w:val="0"/>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994C1F"/>
    <w:pPr>
      <w:ind w:firstLineChars="200" w:firstLine="420"/>
    </w:pPr>
  </w:style>
  <w:style w:type="paragraph" w:styleId="a5">
    <w:name w:val="header"/>
    <w:basedOn w:val="a"/>
    <w:link w:val="a6"/>
    <w:uiPriority w:val="99"/>
    <w:unhideWhenUsed/>
    <w:rsid w:val="00D843E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D843E6"/>
    <w:rPr>
      <w:sz w:val="18"/>
      <w:szCs w:val="18"/>
    </w:rPr>
  </w:style>
  <w:style w:type="paragraph" w:styleId="a7">
    <w:name w:val="footer"/>
    <w:basedOn w:val="a"/>
    <w:link w:val="a8"/>
    <w:uiPriority w:val="99"/>
    <w:unhideWhenUsed/>
    <w:rsid w:val="00D843E6"/>
    <w:pPr>
      <w:tabs>
        <w:tab w:val="center" w:pos="4153"/>
        <w:tab w:val="right" w:pos="8306"/>
      </w:tabs>
      <w:snapToGrid w:val="0"/>
      <w:jc w:val="left"/>
    </w:pPr>
    <w:rPr>
      <w:sz w:val="18"/>
      <w:szCs w:val="18"/>
    </w:rPr>
  </w:style>
  <w:style w:type="character" w:customStyle="1" w:styleId="a8">
    <w:name w:val="页脚 字符"/>
    <w:basedOn w:val="a1"/>
    <w:link w:val="a7"/>
    <w:uiPriority w:val="99"/>
    <w:rsid w:val="00D843E6"/>
    <w:rPr>
      <w:sz w:val="18"/>
      <w:szCs w:val="18"/>
    </w:rPr>
  </w:style>
  <w:style w:type="character" w:customStyle="1" w:styleId="10">
    <w:name w:val="标题 1 字符"/>
    <w:basedOn w:val="a1"/>
    <w:link w:val="1"/>
    <w:uiPriority w:val="9"/>
    <w:rsid w:val="00000185"/>
    <w:rPr>
      <w:rFonts w:ascii="宋体" w:eastAsia="宋体" w:hAnsi="宋体" w:cs="宋体"/>
      <w:b/>
      <w:bCs/>
      <w:kern w:val="36"/>
      <w:sz w:val="48"/>
      <w:szCs w:val="48"/>
    </w:rPr>
  </w:style>
  <w:style w:type="character" w:customStyle="1" w:styleId="20">
    <w:name w:val="标题 2 字符"/>
    <w:basedOn w:val="a1"/>
    <w:link w:val="2"/>
    <w:uiPriority w:val="9"/>
    <w:rsid w:val="00000185"/>
    <w:rPr>
      <w:rFonts w:ascii="宋体" w:eastAsia="宋体" w:hAnsi="宋体" w:cs="宋体"/>
      <w:b/>
      <w:bCs/>
      <w:kern w:val="0"/>
      <w:sz w:val="36"/>
      <w:szCs w:val="36"/>
    </w:rPr>
  </w:style>
  <w:style w:type="paragraph" w:customStyle="1" w:styleId="text-size-chat">
    <w:name w:val="text-size-chat"/>
    <w:basedOn w:val="a"/>
    <w:rsid w:val="00000185"/>
    <w:pPr>
      <w:widowControl/>
      <w:spacing w:before="100" w:beforeAutospacing="1" w:after="100" w:afterAutospacing="1"/>
      <w:jc w:val="left"/>
    </w:pPr>
    <w:rPr>
      <w:rFonts w:ascii="宋体" w:eastAsia="宋体" w:hAnsi="宋体" w:cs="宋体"/>
      <w:kern w:val="0"/>
      <w:sz w:val="24"/>
      <w:szCs w:val="24"/>
    </w:rPr>
  </w:style>
  <w:style w:type="character" w:customStyle="1" w:styleId="inlinemarkdownq0ek462">
    <w:name w:val="_inlinemarkdown_q0ek4_62"/>
    <w:basedOn w:val="a1"/>
    <w:rsid w:val="00000185"/>
  </w:style>
  <w:style w:type="character" w:styleId="a9">
    <w:name w:val="Strong"/>
    <w:basedOn w:val="a1"/>
    <w:uiPriority w:val="22"/>
    <w:qFormat/>
    <w:rsid w:val="00000185"/>
    <w:rPr>
      <w:b/>
      <w:bCs/>
    </w:rPr>
  </w:style>
  <w:style w:type="paragraph" w:styleId="aa">
    <w:name w:val="Normal (Web)"/>
    <w:basedOn w:val="a"/>
    <w:uiPriority w:val="99"/>
    <w:semiHidden/>
    <w:unhideWhenUsed/>
    <w:rsid w:val="00503338"/>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1"/>
    <w:link w:val="3"/>
    <w:uiPriority w:val="9"/>
    <w:rsid w:val="004135FC"/>
    <w:rPr>
      <w:rFonts w:asciiTheme="majorHAnsi" w:eastAsiaTheme="majorEastAsia" w:hAnsiTheme="majorHAnsi" w:cstheme="majorBidi"/>
      <w:b/>
      <w:bCs/>
      <w:color w:val="000000"/>
      <w:kern w:val="0"/>
      <w:sz w:val="24"/>
      <w:szCs w:val="24"/>
      <w:lang w:eastAsia="en-US"/>
    </w:rPr>
  </w:style>
  <w:style w:type="character" w:customStyle="1" w:styleId="40">
    <w:name w:val="标题 4 字符"/>
    <w:basedOn w:val="a1"/>
    <w:link w:val="4"/>
    <w:uiPriority w:val="9"/>
    <w:rsid w:val="004135FC"/>
    <w:rPr>
      <w:rFonts w:asciiTheme="majorHAnsi" w:eastAsiaTheme="majorEastAsia" w:hAnsiTheme="majorHAnsi" w:cstheme="majorBidi"/>
      <w:b/>
      <w:bCs/>
      <w:i/>
      <w:color w:val="000000"/>
      <w:kern w:val="0"/>
      <w:sz w:val="24"/>
      <w:szCs w:val="24"/>
      <w:lang w:eastAsia="en-US"/>
    </w:rPr>
  </w:style>
  <w:style w:type="character" w:customStyle="1" w:styleId="50">
    <w:name w:val="标题 5 字符"/>
    <w:basedOn w:val="a1"/>
    <w:link w:val="5"/>
    <w:uiPriority w:val="9"/>
    <w:rsid w:val="004135FC"/>
    <w:rPr>
      <w:rFonts w:asciiTheme="majorHAnsi" w:eastAsiaTheme="majorEastAsia" w:hAnsiTheme="majorHAnsi" w:cstheme="majorBidi"/>
      <w:b/>
      <w:iCs/>
      <w:color w:val="000000"/>
      <w:kern w:val="0"/>
      <w:sz w:val="24"/>
      <w:szCs w:val="24"/>
      <w:lang w:eastAsia="en-US"/>
    </w:rPr>
  </w:style>
  <w:style w:type="character" w:customStyle="1" w:styleId="60">
    <w:name w:val="标题 6 字符"/>
    <w:basedOn w:val="a1"/>
    <w:link w:val="6"/>
    <w:uiPriority w:val="9"/>
    <w:rsid w:val="004135FC"/>
    <w:rPr>
      <w:rFonts w:asciiTheme="majorHAnsi" w:eastAsiaTheme="majorEastAsia" w:hAnsiTheme="majorHAnsi" w:cstheme="majorBidi"/>
      <w:b/>
      <w:color w:val="000000"/>
      <w:kern w:val="0"/>
      <w:sz w:val="24"/>
      <w:szCs w:val="24"/>
      <w:lang w:eastAsia="en-US"/>
    </w:rPr>
  </w:style>
  <w:style w:type="character" w:customStyle="1" w:styleId="70">
    <w:name w:val="标题 7 字符"/>
    <w:basedOn w:val="a1"/>
    <w:link w:val="7"/>
    <w:uiPriority w:val="9"/>
    <w:rsid w:val="004135FC"/>
    <w:rPr>
      <w:rFonts w:asciiTheme="majorHAnsi" w:eastAsiaTheme="majorEastAsia" w:hAnsiTheme="majorHAnsi" w:cstheme="majorBidi"/>
      <w:b/>
      <w:color w:val="000000"/>
      <w:kern w:val="0"/>
      <w:sz w:val="24"/>
      <w:szCs w:val="24"/>
      <w:lang w:eastAsia="en-US"/>
    </w:rPr>
  </w:style>
  <w:style w:type="character" w:customStyle="1" w:styleId="80">
    <w:name w:val="标题 8 字符"/>
    <w:basedOn w:val="a1"/>
    <w:link w:val="8"/>
    <w:uiPriority w:val="9"/>
    <w:rsid w:val="004135FC"/>
    <w:rPr>
      <w:rFonts w:asciiTheme="majorHAnsi" w:eastAsiaTheme="majorEastAsia" w:hAnsiTheme="majorHAnsi" w:cstheme="majorBidi"/>
      <w:b/>
      <w:color w:val="000000"/>
      <w:kern w:val="0"/>
      <w:sz w:val="24"/>
      <w:szCs w:val="24"/>
      <w:lang w:eastAsia="en-US"/>
    </w:rPr>
  </w:style>
  <w:style w:type="character" w:customStyle="1" w:styleId="90">
    <w:name w:val="标题 9 字符"/>
    <w:basedOn w:val="a1"/>
    <w:link w:val="9"/>
    <w:uiPriority w:val="9"/>
    <w:rsid w:val="004135FC"/>
    <w:rPr>
      <w:rFonts w:asciiTheme="majorHAnsi" w:eastAsiaTheme="majorEastAsia" w:hAnsiTheme="majorHAnsi" w:cstheme="majorBidi"/>
      <w:b/>
      <w:color w:val="000000"/>
      <w:kern w:val="0"/>
      <w:sz w:val="24"/>
      <w:szCs w:val="24"/>
      <w:lang w:eastAsia="en-US"/>
    </w:rPr>
  </w:style>
  <w:style w:type="paragraph" w:styleId="a0">
    <w:name w:val="Body Text"/>
    <w:basedOn w:val="a"/>
    <w:link w:val="ab"/>
    <w:qFormat/>
    <w:rsid w:val="004135FC"/>
    <w:pPr>
      <w:widowControl/>
      <w:spacing w:before="180" w:after="60" w:line="360" w:lineRule="auto"/>
      <w:ind w:firstLine="420"/>
      <w:jc w:val="left"/>
    </w:pPr>
    <w:rPr>
      <w:rFonts w:ascii="Times New Roman" w:eastAsia="Noto Serif CJK SC" w:hAnsi="Times New Roman"/>
      <w:kern w:val="0"/>
      <w:szCs w:val="24"/>
      <w:lang w:eastAsia="en-US"/>
    </w:rPr>
  </w:style>
  <w:style w:type="character" w:customStyle="1" w:styleId="ab">
    <w:name w:val="正文文本 字符"/>
    <w:basedOn w:val="a1"/>
    <w:link w:val="a0"/>
    <w:rsid w:val="004135FC"/>
    <w:rPr>
      <w:rFonts w:ascii="Times New Roman" w:eastAsia="Noto Serif CJK SC" w:hAnsi="Times New Roman"/>
      <w:kern w:val="0"/>
      <w:szCs w:val="24"/>
      <w:lang w:eastAsia="en-US"/>
    </w:rPr>
  </w:style>
  <w:style w:type="paragraph" w:customStyle="1" w:styleId="FirstParagraph">
    <w:name w:val="First Paragraph"/>
    <w:basedOn w:val="a0"/>
    <w:next w:val="a0"/>
    <w:qFormat/>
    <w:rsid w:val="004135FC"/>
  </w:style>
  <w:style w:type="paragraph" w:customStyle="1" w:styleId="Compact">
    <w:name w:val="Compact"/>
    <w:basedOn w:val="a0"/>
    <w:qFormat/>
    <w:rsid w:val="004135FC"/>
    <w:pPr>
      <w:spacing w:before="36" w:after="36"/>
    </w:pPr>
  </w:style>
  <w:style w:type="paragraph" w:styleId="ac">
    <w:name w:val="Title"/>
    <w:basedOn w:val="a"/>
    <w:next w:val="a0"/>
    <w:link w:val="ad"/>
    <w:qFormat/>
    <w:rsid w:val="004135FC"/>
    <w:pPr>
      <w:keepNext/>
      <w:keepLines/>
      <w:widowControl/>
      <w:spacing w:before="480" w:after="240" w:line="360" w:lineRule="auto"/>
      <w:ind w:firstLine="420"/>
      <w:jc w:val="center"/>
    </w:pPr>
    <w:rPr>
      <w:rFonts w:asciiTheme="majorHAnsi" w:eastAsiaTheme="majorEastAsia" w:hAnsiTheme="majorHAnsi" w:cstheme="majorBidi"/>
      <w:b/>
      <w:bCs/>
      <w:color w:val="2D4F8E" w:themeColor="accent1" w:themeShade="B5"/>
      <w:kern w:val="0"/>
      <w:sz w:val="36"/>
      <w:szCs w:val="36"/>
      <w:lang w:eastAsia="en-US"/>
    </w:rPr>
  </w:style>
  <w:style w:type="character" w:customStyle="1" w:styleId="ad">
    <w:name w:val="标题 字符"/>
    <w:basedOn w:val="a1"/>
    <w:link w:val="ac"/>
    <w:rsid w:val="004135FC"/>
    <w:rPr>
      <w:rFonts w:asciiTheme="majorHAnsi" w:eastAsiaTheme="majorEastAsia" w:hAnsiTheme="majorHAnsi" w:cstheme="majorBidi"/>
      <w:b/>
      <w:bCs/>
      <w:color w:val="2D4F8E" w:themeColor="accent1" w:themeShade="B5"/>
      <w:kern w:val="0"/>
      <w:sz w:val="36"/>
      <w:szCs w:val="36"/>
      <w:lang w:eastAsia="en-US"/>
    </w:rPr>
  </w:style>
  <w:style w:type="paragraph" w:styleId="ae">
    <w:name w:val="Subtitle"/>
    <w:basedOn w:val="ac"/>
    <w:next w:val="a0"/>
    <w:link w:val="af"/>
    <w:qFormat/>
    <w:rsid w:val="004135FC"/>
    <w:pPr>
      <w:spacing w:before="240"/>
    </w:pPr>
    <w:rPr>
      <w:sz w:val="30"/>
      <w:szCs w:val="30"/>
    </w:rPr>
  </w:style>
  <w:style w:type="character" w:customStyle="1" w:styleId="af">
    <w:name w:val="副标题 字符"/>
    <w:basedOn w:val="a1"/>
    <w:link w:val="ae"/>
    <w:rsid w:val="004135FC"/>
    <w:rPr>
      <w:rFonts w:asciiTheme="majorHAnsi" w:eastAsiaTheme="majorEastAsia" w:hAnsiTheme="majorHAnsi" w:cstheme="majorBidi"/>
      <w:b/>
      <w:bCs/>
      <w:color w:val="2D4F8E" w:themeColor="accent1" w:themeShade="B5"/>
      <w:kern w:val="0"/>
      <w:sz w:val="30"/>
      <w:szCs w:val="30"/>
      <w:lang w:eastAsia="en-US"/>
    </w:rPr>
  </w:style>
  <w:style w:type="paragraph" w:customStyle="1" w:styleId="Author">
    <w:name w:val="Author"/>
    <w:next w:val="a0"/>
    <w:qFormat/>
    <w:rsid w:val="004135FC"/>
    <w:pPr>
      <w:keepNext/>
      <w:keepLines/>
      <w:spacing w:after="200"/>
      <w:jc w:val="center"/>
    </w:pPr>
    <w:rPr>
      <w:kern w:val="0"/>
      <w:sz w:val="24"/>
      <w:szCs w:val="24"/>
      <w:lang w:eastAsia="en-US"/>
    </w:rPr>
  </w:style>
  <w:style w:type="paragraph" w:styleId="af0">
    <w:name w:val="Date"/>
    <w:next w:val="a0"/>
    <w:link w:val="af1"/>
    <w:qFormat/>
    <w:rsid w:val="004135FC"/>
    <w:pPr>
      <w:keepNext/>
      <w:keepLines/>
      <w:spacing w:after="200"/>
      <w:jc w:val="center"/>
    </w:pPr>
    <w:rPr>
      <w:kern w:val="0"/>
      <w:sz w:val="24"/>
      <w:szCs w:val="24"/>
      <w:lang w:eastAsia="en-US"/>
    </w:rPr>
  </w:style>
  <w:style w:type="character" w:customStyle="1" w:styleId="af1">
    <w:name w:val="日期 字符"/>
    <w:basedOn w:val="a1"/>
    <w:link w:val="af0"/>
    <w:rsid w:val="004135FC"/>
    <w:rPr>
      <w:kern w:val="0"/>
      <w:sz w:val="24"/>
      <w:szCs w:val="24"/>
      <w:lang w:eastAsia="en-US"/>
    </w:rPr>
  </w:style>
  <w:style w:type="paragraph" w:customStyle="1" w:styleId="AbstractTitle">
    <w:name w:val="Abstract Title"/>
    <w:basedOn w:val="a"/>
    <w:next w:val="Abstract"/>
    <w:qFormat/>
    <w:rsid w:val="004135FC"/>
    <w:pPr>
      <w:keepNext/>
      <w:keepLines/>
      <w:widowControl/>
      <w:spacing w:before="300" w:line="360" w:lineRule="auto"/>
      <w:ind w:firstLine="420"/>
      <w:jc w:val="center"/>
    </w:pPr>
    <w:rPr>
      <w:rFonts w:ascii="Times New Roman" w:eastAsia="Noto Serif CJK SC" w:hAnsi="Times New Roman"/>
      <w:b/>
      <w:color w:val="345A8A"/>
      <w:kern w:val="0"/>
      <w:sz w:val="20"/>
      <w:szCs w:val="20"/>
      <w:lang w:eastAsia="en-US"/>
    </w:rPr>
  </w:style>
  <w:style w:type="paragraph" w:customStyle="1" w:styleId="Abstract">
    <w:name w:val="Abstract"/>
    <w:basedOn w:val="a"/>
    <w:next w:val="a0"/>
    <w:qFormat/>
    <w:rsid w:val="004135FC"/>
    <w:pPr>
      <w:keepNext/>
      <w:keepLines/>
      <w:widowControl/>
      <w:spacing w:before="100" w:after="300" w:line="360" w:lineRule="auto"/>
      <w:ind w:firstLine="420"/>
      <w:jc w:val="left"/>
    </w:pPr>
    <w:rPr>
      <w:rFonts w:ascii="Times New Roman" w:eastAsia="Noto Serif CJK SC" w:hAnsi="Times New Roman"/>
      <w:kern w:val="0"/>
      <w:sz w:val="20"/>
      <w:szCs w:val="20"/>
      <w:lang w:eastAsia="en-US"/>
    </w:rPr>
  </w:style>
  <w:style w:type="paragraph" w:styleId="af2">
    <w:name w:val="Bibliography"/>
    <w:basedOn w:val="a"/>
    <w:qFormat/>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3">
    <w:name w:val="Block Text"/>
    <w:basedOn w:val="a0"/>
    <w:next w:val="a0"/>
    <w:uiPriority w:val="9"/>
    <w:unhideWhenUsed/>
    <w:qFormat/>
    <w:rsid w:val="004135FC"/>
    <w:pPr>
      <w:spacing w:before="100" w:after="100"/>
      <w:ind w:left="480" w:right="480" w:firstLine="0"/>
    </w:pPr>
  </w:style>
  <w:style w:type="paragraph" w:styleId="af4">
    <w:name w:val="footnote text"/>
    <w:basedOn w:val="a"/>
    <w:link w:val="af5"/>
    <w:uiPriority w:val="9"/>
    <w:unhideWhenUsed/>
    <w:qFormat/>
    <w:rsid w:val="004135FC"/>
    <w:pPr>
      <w:widowControl/>
      <w:spacing w:after="60" w:line="360" w:lineRule="auto"/>
      <w:ind w:firstLine="420"/>
      <w:jc w:val="left"/>
    </w:pPr>
    <w:rPr>
      <w:rFonts w:ascii="Times New Roman" w:eastAsia="Noto Serif CJK SC" w:hAnsi="Times New Roman"/>
      <w:kern w:val="0"/>
      <w:szCs w:val="24"/>
      <w:lang w:eastAsia="en-US"/>
    </w:rPr>
  </w:style>
  <w:style w:type="character" w:customStyle="1" w:styleId="af5">
    <w:name w:val="脚注文本 字符"/>
    <w:basedOn w:val="a1"/>
    <w:link w:val="af4"/>
    <w:uiPriority w:val="9"/>
    <w:rsid w:val="004135FC"/>
    <w:rPr>
      <w:rFonts w:ascii="Times New Roman" w:eastAsia="Noto Serif CJK SC" w:hAnsi="Times New Roman"/>
      <w:kern w:val="0"/>
      <w:szCs w:val="24"/>
      <w:lang w:eastAsia="en-US"/>
    </w:rPr>
  </w:style>
  <w:style w:type="paragraph" w:customStyle="1" w:styleId="FootnoteBlockText">
    <w:name w:val="Footnote Block Text"/>
    <w:uiPriority w:val="9"/>
    <w:unhideWhenUsed/>
    <w:qFormat/>
    <w:rsid w:val="004135FC"/>
    <w:pPr>
      <w:spacing w:before="100" w:after="100"/>
      <w:ind w:left="480" w:right="480"/>
    </w:pPr>
    <w:rPr>
      <w:kern w:val="0"/>
      <w:sz w:val="24"/>
      <w:szCs w:val="24"/>
      <w:lang w:eastAsia="en-US"/>
    </w:rPr>
  </w:style>
  <w:style w:type="table" w:customStyle="1" w:styleId="Table">
    <w:name w:val="Table"/>
    <w:semiHidden/>
    <w:unhideWhenUsed/>
    <w:qFormat/>
    <w:rsid w:val="004135FC"/>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135FC"/>
    <w:pPr>
      <w:keepNext/>
      <w:keepLines/>
      <w:widowControl/>
      <w:spacing w:line="360" w:lineRule="auto"/>
      <w:ind w:firstLine="420"/>
      <w:jc w:val="left"/>
    </w:pPr>
    <w:rPr>
      <w:rFonts w:ascii="Times New Roman" w:eastAsia="Noto Serif CJK SC" w:hAnsi="Times New Roman"/>
      <w:b/>
      <w:kern w:val="0"/>
      <w:szCs w:val="24"/>
      <w:lang w:eastAsia="en-US"/>
    </w:rPr>
  </w:style>
  <w:style w:type="paragraph" w:customStyle="1" w:styleId="Definition">
    <w:name w:val="Definition"/>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6">
    <w:name w:val="caption"/>
    <w:basedOn w:val="a"/>
    <w:link w:val="af7"/>
    <w:rsid w:val="004135FC"/>
    <w:pPr>
      <w:widowControl/>
      <w:spacing w:after="120" w:line="360" w:lineRule="auto"/>
      <w:ind w:firstLine="420"/>
      <w:jc w:val="left"/>
    </w:pPr>
    <w:rPr>
      <w:rFonts w:ascii="Times New Roman" w:eastAsia="Noto Serif CJK SC" w:hAnsi="Times New Roman"/>
      <w:i/>
      <w:kern w:val="0"/>
      <w:szCs w:val="24"/>
      <w:lang w:eastAsia="en-US"/>
    </w:rPr>
  </w:style>
  <w:style w:type="paragraph" w:customStyle="1" w:styleId="TableCaption">
    <w:name w:val="Table Caption"/>
    <w:basedOn w:val="af6"/>
    <w:rsid w:val="004135FC"/>
    <w:pPr>
      <w:keepNext/>
    </w:pPr>
  </w:style>
  <w:style w:type="paragraph" w:customStyle="1" w:styleId="ImageCaption">
    <w:name w:val="Image Caption"/>
    <w:basedOn w:val="af6"/>
    <w:rsid w:val="004135FC"/>
  </w:style>
  <w:style w:type="paragraph" w:customStyle="1" w:styleId="Figure">
    <w:name w:val="Figure"/>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customStyle="1" w:styleId="CaptionedFigure">
    <w:name w:val="Captioned Figure"/>
    <w:basedOn w:val="Figure"/>
    <w:rsid w:val="004135FC"/>
    <w:pPr>
      <w:keepNext/>
    </w:pPr>
  </w:style>
  <w:style w:type="character" w:customStyle="1" w:styleId="af7">
    <w:name w:val="题注 字符"/>
    <w:basedOn w:val="a1"/>
    <w:link w:val="af6"/>
    <w:rsid w:val="004135FC"/>
    <w:rPr>
      <w:rFonts w:ascii="Times New Roman" w:eastAsia="Noto Serif CJK SC" w:hAnsi="Times New Roman"/>
      <w:i/>
      <w:kern w:val="0"/>
      <w:szCs w:val="24"/>
      <w:lang w:eastAsia="en-US"/>
    </w:rPr>
  </w:style>
  <w:style w:type="character" w:customStyle="1" w:styleId="VerbatimChar">
    <w:name w:val="Verbatim Char"/>
    <w:basedOn w:val="af7"/>
    <w:link w:val="SourceCode"/>
    <w:rsid w:val="004135FC"/>
    <w:rPr>
      <w:rFonts w:ascii="Consolas" w:eastAsia="Noto Serif CJK SC" w:hAnsi="Consolas"/>
      <w:i/>
      <w:kern w:val="0"/>
      <w:sz w:val="22"/>
      <w:szCs w:val="24"/>
      <w:lang w:eastAsia="en-US"/>
    </w:rPr>
  </w:style>
  <w:style w:type="character" w:customStyle="1" w:styleId="SectionNumber">
    <w:name w:val="Section Number"/>
    <w:basedOn w:val="af7"/>
    <w:rsid w:val="004135FC"/>
    <w:rPr>
      <w:rFonts w:ascii="Times New Roman" w:eastAsia="Noto Serif CJK SC" w:hAnsi="Times New Roman"/>
      <w:i/>
      <w:kern w:val="0"/>
      <w:szCs w:val="24"/>
      <w:lang w:eastAsia="en-US"/>
    </w:rPr>
  </w:style>
  <w:style w:type="character" w:styleId="af8">
    <w:name w:val="footnote reference"/>
    <w:basedOn w:val="af7"/>
    <w:rsid w:val="004135FC"/>
    <w:rPr>
      <w:rFonts w:ascii="Times New Roman" w:eastAsia="Noto Serif CJK SC" w:hAnsi="Times New Roman"/>
      <w:i/>
      <w:kern w:val="0"/>
      <w:szCs w:val="24"/>
      <w:vertAlign w:val="superscript"/>
      <w:lang w:eastAsia="en-US"/>
    </w:rPr>
  </w:style>
  <w:style w:type="character" w:styleId="af9">
    <w:name w:val="Hyperlink"/>
    <w:basedOn w:val="af7"/>
    <w:rsid w:val="004135FC"/>
    <w:rPr>
      <w:rFonts w:ascii="Times New Roman" w:eastAsia="Noto Serif CJK SC" w:hAnsi="Times New Roman"/>
      <w:i/>
      <w:color w:val="4472C4" w:themeColor="accent1"/>
      <w:kern w:val="0"/>
      <w:szCs w:val="24"/>
      <w:lang w:eastAsia="en-US"/>
    </w:rPr>
  </w:style>
  <w:style w:type="paragraph" w:styleId="TOC">
    <w:name w:val="TOC Heading"/>
    <w:basedOn w:val="1"/>
    <w:next w:val="a0"/>
    <w:uiPriority w:val="39"/>
    <w:unhideWhenUsed/>
    <w:qFormat/>
    <w:rsid w:val="004135FC"/>
    <w:pPr>
      <w:keepNext/>
      <w:keepLines/>
      <w:spacing w:before="240" w:beforeAutospacing="0" w:after="120" w:afterAutospacing="0" w:line="259" w:lineRule="auto"/>
      <w:outlineLvl w:val="9"/>
    </w:pPr>
    <w:rPr>
      <w:rFonts w:asciiTheme="majorHAnsi" w:eastAsiaTheme="majorEastAsia" w:hAnsiTheme="majorHAnsi" w:cstheme="majorBidi"/>
      <w:b w:val="0"/>
      <w:bCs w:val="0"/>
      <w:color w:val="2F5496" w:themeColor="accent1" w:themeShade="BF"/>
      <w:kern w:val="0"/>
      <w:sz w:val="30"/>
      <w:szCs w:val="32"/>
      <w:lang w:eastAsia="en-US"/>
    </w:rPr>
  </w:style>
  <w:style w:type="paragraph" w:customStyle="1" w:styleId="SourceCode">
    <w:name w:val="Source Code"/>
    <w:basedOn w:val="a"/>
    <w:link w:val="VerbatimChar"/>
    <w:rsid w:val="004135FC"/>
    <w:pPr>
      <w:widowControl/>
      <w:wordWrap w:val="0"/>
      <w:spacing w:after="60" w:line="360" w:lineRule="auto"/>
      <w:ind w:firstLine="420"/>
      <w:jc w:val="left"/>
    </w:pPr>
    <w:rPr>
      <w:rFonts w:ascii="Consolas" w:eastAsia="Noto Serif CJK SC" w:hAnsi="Consolas"/>
      <w:i/>
      <w:kern w:val="0"/>
      <w:sz w:val="22"/>
      <w:szCs w:val="24"/>
      <w:lang w:eastAsia="en-US"/>
    </w:rPr>
  </w:style>
  <w:style w:type="character" w:customStyle="1" w:styleId="KeywordTok">
    <w:name w:val="KeywordTok"/>
    <w:basedOn w:val="VerbatimChar"/>
    <w:rsid w:val="004135FC"/>
    <w:rPr>
      <w:rFonts w:ascii="Consolas" w:eastAsia="Noto Serif CJK SC" w:hAnsi="Consolas"/>
      <w:b/>
      <w:i/>
      <w:color w:val="007020"/>
      <w:kern w:val="0"/>
      <w:sz w:val="22"/>
      <w:szCs w:val="24"/>
      <w:lang w:eastAsia="en-US"/>
    </w:rPr>
  </w:style>
  <w:style w:type="character" w:customStyle="1" w:styleId="DataTypeTok">
    <w:name w:val="DataTypeTok"/>
    <w:basedOn w:val="VerbatimChar"/>
    <w:rsid w:val="004135FC"/>
    <w:rPr>
      <w:rFonts w:ascii="Consolas" w:eastAsia="Noto Serif CJK SC" w:hAnsi="Consolas"/>
      <w:i/>
      <w:color w:val="902000"/>
      <w:kern w:val="0"/>
      <w:sz w:val="22"/>
      <w:szCs w:val="24"/>
      <w:lang w:eastAsia="en-US"/>
    </w:rPr>
  </w:style>
  <w:style w:type="character" w:customStyle="1" w:styleId="DecValTok">
    <w:name w:val="DecValTok"/>
    <w:basedOn w:val="VerbatimChar"/>
    <w:rsid w:val="004135FC"/>
    <w:rPr>
      <w:rFonts w:ascii="Consolas" w:eastAsia="Noto Serif CJK SC" w:hAnsi="Consolas"/>
      <w:i/>
      <w:color w:val="40A070"/>
      <w:kern w:val="0"/>
      <w:sz w:val="22"/>
      <w:szCs w:val="24"/>
      <w:lang w:eastAsia="en-US"/>
    </w:rPr>
  </w:style>
  <w:style w:type="character" w:customStyle="1" w:styleId="BaseNTok">
    <w:name w:val="BaseNTok"/>
    <w:basedOn w:val="VerbatimChar"/>
    <w:rsid w:val="004135FC"/>
    <w:rPr>
      <w:rFonts w:ascii="Consolas" w:eastAsia="Noto Serif CJK SC" w:hAnsi="Consolas"/>
      <w:i/>
      <w:color w:val="40A070"/>
      <w:kern w:val="0"/>
      <w:sz w:val="22"/>
      <w:szCs w:val="24"/>
      <w:lang w:eastAsia="en-US"/>
    </w:rPr>
  </w:style>
  <w:style w:type="character" w:customStyle="1" w:styleId="FloatTok">
    <w:name w:val="FloatTok"/>
    <w:basedOn w:val="VerbatimChar"/>
    <w:rsid w:val="004135FC"/>
    <w:rPr>
      <w:rFonts w:ascii="Consolas" w:eastAsia="Noto Serif CJK SC" w:hAnsi="Consolas"/>
      <w:i/>
      <w:color w:val="40A070"/>
      <w:kern w:val="0"/>
      <w:sz w:val="22"/>
      <w:szCs w:val="24"/>
      <w:lang w:eastAsia="en-US"/>
    </w:rPr>
  </w:style>
  <w:style w:type="character" w:customStyle="1" w:styleId="ConstantTok">
    <w:name w:val="ConstantTok"/>
    <w:basedOn w:val="VerbatimChar"/>
    <w:rsid w:val="004135FC"/>
    <w:rPr>
      <w:rFonts w:ascii="Consolas" w:eastAsia="Noto Serif CJK SC" w:hAnsi="Consolas"/>
      <w:i/>
      <w:color w:val="880000"/>
      <w:kern w:val="0"/>
      <w:sz w:val="22"/>
      <w:szCs w:val="24"/>
      <w:lang w:eastAsia="en-US"/>
    </w:rPr>
  </w:style>
  <w:style w:type="character" w:customStyle="1" w:styleId="CharTok">
    <w:name w:val="CharTok"/>
    <w:basedOn w:val="VerbatimChar"/>
    <w:rsid w:val="004135FC"/>
    <w:rPr>
      <w:rFonts w:ascii="Consolas" w:eastAsia="Noto Serif CJK SC" w:hAnsi="Consolas"/>
      <w:i/>
      <w:color w:val="4070A0"/>
      <w:kern w:val="0"/>
      <w:sz w:val="22"/>
      <w:szCs w:val="24"/>
      <w:lang w:eastAsia="en-US"/>
    </w:rPr>
  </w:style>
  <w:style w:type="character" w:customStyle="1" w:styleId="SpecialCharTok">
    <w:name w:val="SpecialCharTok"/>
    <w:basedOn w:val="VerbatimChar"/>
    <w:rsid w:val="004135FC"/>
    <w:rPr>
      <w:rFonts w:ascii="Consolas" w:eastAsia="Noto Serif CJK SC" w:hAnsi="Consolas"/>
      <w:i/>
      <w:color w:val="4070A0"/>
      <w:kern w:val="0"/>
      <w:sz w:val="22"/>
      <w:szCs w:val="24"/>
      <w:lang w:eastAsia="en-US"/>
    </w:rPr>
  </w:style>
  <w:style w:type="character" w:customStyle="1" w:styleId="StringTok">
    <w:name w:val="StringTok"/>
    <w:basedOn w:val="VerbatimChar"/>
    <w:rsid w:val="004135FC"/>
    <w:rPr>
      <w:rFonts w:ascii="Consolas" w:eastAsia="Noto Serif CJK SC" w:hAnsi="Consolas"/>
      <w:i/>
      <w:color w:val="4070A0"/>
      <w:kern w:val="0"/>
      <w:sz w:val="22"/>
      <w:szCs w:val="24"/>
      <w:lang w:eastAsia="en-US"/>
    </w:rPr>
  </w:style>
  <w:style w:type="character" w:customStyle="1" w:styleId="VerbatimStringTok">
    <w:name w:val="VerbatimStringTok"/>
    <w:basedOn w:val="VerbatimChar"/>
    <w:rsid w:val="004135FC"/>
    <w:rPr>
      <w:rFonts w:ascii="Consolas" w:eastAsia="Noto Serif CJK SC" w:hAnsi="Consolas"/>
      <w:i/>
      <w:color w:val="4070A0"/>
      <w:kern w:val="0"/>
      <w:sz w:val="22"/>
      <w:szCs w:val="24"/>
      <w:lang w:eastAsia="en-US"/>
    </w:rPr>
  </w:style>
  <w:style w:type="character" w:customStyle="1" w:styleId="SpecialStringTok">
    <w:name w:val="SpecialStringTok"/>
    <w:basedOn w:val="VerbatimChar"/>
    <w:rsid w:val="004135FC"/>
    <w:rPr>
      <w:rFonts w:ascii="Consolas" w:eastAsia="Noto Serif CJK SC" w:hAnsi="Consolas"/>
      <w:i/>
      <w:color w:val="BB6688"/>
      <w:kern w:val="0"/>
      <w:sz w:val="22"/>
      <w:szCs w:val="24"/>
      <w:lang w:eastAsia="en-US"/>
    </w:rPr>
  </w:style>
  <w:style w:type="character" w:customStyle="1" w:styleId="ImportTok">
    <w:name w:val="ImportTok"/>
    <w:basedOn w:val="VerbatimChar"/>
    <w:rsid w:val="004135FC"/>
    <w:rPr>
      <w:rFonts w:ascii="Consolas" w:eastAsia="Noto Serif CJK SC" w:hAnsi="Consolas"/>
      <w:b/>
      <w:i/>
      <w:color w:val="008000"/>
      <w:kern w:val="0"/>
      <w:sz w:val="22"/>
      <w:szCs w:val="24"/>
      <w:lang w:eastAsia="en-US"/>
    </w:rPr>
  </w:style>
  <w:style w:type="character" w:customStyle="1" w:styleId="CommentTok">
    <w:name w:val="CommentTok"/>
    <w:basedOn w:val="VerbatimChar"/>
    <w:rsid w:val="004135FC"/>
    <w:rPr>
      <w:rFonts w:ascii="Consolas" w:eastAsia="Noto Serif CJK SC" w:hAnsi="Consolas"/>
      <w:i w:val="0"/>
      <w:color w:val="60A0B0"/>
      <w:kern w:val="0"/>
      <w:sz w:val="22"/>
      <w:szCs w:val="24"/>
      <w:lang w:eastAsia="en-US"/>
    </w:rPr>
  </w:style>
  <w:style w:type="character" w:customStyle="1" w:styleId="DocumentationTok">
    <w:name w:val="DocumentationTok"/>
    <w:basedOn w:val="VerbatimChar"/>
    <w:rsid w:val="004135FC"/>
    <w:rPr>
      <w:rFonts w:ascii="Consolas" w:eastAsia="Noto Serif CJK SC" w:hAnsi="Consolas"/>
      <w:i w:val="0"/>
      <w:color w:val="BA2121"/>
      <w:kern w:val="0"/>
      <w:sz w:val="22"/>
      <w:szCs w:val="24"/>
      <w:lang w:eastAsia="en-US"/>
    </w:rPr>
  </w:style>
  <w:style w:type="character" w:customStyle="1" w:styleId="AnnotationTok">
    <w:name w:val="AnnotationTok"/>
    <w:basedOn w:val="VerbatimChar"/>
    <w:rsid w:val="004135FC"/>
    <w:rPr>
      <w:rFonts w:ascii="Consolas" w:eastAsia="Noto Serif CJK SC" w:hAnsi="Consolas"/>
      <w:b/>
      <w:i w:val="0"/>
      <w:color w:val="60A0B0"/>
      <w:kern w:val="0"/>
      <w:sz w:val="22"/>
      <w:szCs w:val="24"/>
      <w:lang w:eastAsia="en-US"/>
    </w:rPr>
  </w:style>
  <w:style w:type="character" w:customStyle="1" w:styleId="CommentVarTok">
    <w:name w:val="CommentVarTok"/>
    <w:basedOn w:val="VerbatimChar"/>
    <w:rsid w:val="004135FC"/>
    <w:rPr>
      <w:rFonts w:ascii="Consolas" w:eastAsia="Noto Serif CJK SC" w:hAnsi="Consolas"/>
      <w:b/>
      <w:i w:val="0"/>
      <w:color w:val="60A0B0"/>
      <w:kern w:val="0"/>
      <w:sz w:val="22"/>
      <w:szCs w:val="24"/>
      <w:lang w:eastAsia="en-US"/>
    </w:rPr>
  </w:style>
  <w:style w:type="character" w:customStyle="1" w:styleId="OtherTok">
    <w:name w:val="OtherTok"/>
    <w:basedOn w:val="VerbatimChar"/>
    <w:rsid w:val="004135FC"/>
    <w:rPr>
      <w:rFonts w:ascii="Consolas" w:eastAsia="Noto Serif CJK SC" w:hAnsi="Consolas"/>
      <w:i/>
      <w:color w:val="007020"/>
      <w:kern w:val="0"/>
      <w:sz w:val="22"/>
      <w:szCs w:val="24"/>
      <w:lang w:eastAsia="en-US"/>
    </w:rPr>
  </w:style>
  <w:style w:type="character" w:customStyle="1" w:styleId="FunctionTok">
    <w:name w:val="FunctionTok"/>
    <w:basedOn w:val="VerbatimChar"/>
    <w:rsid w:val="004135FC"/>
    <w:rPr>
      <w:rFonts w:ascii="Consolas" w:eastAsia="Noto Serif CJK SC" w:hAnsi="Consolas"/>
      <w:i/>
      <w:color w:val="06287E"/>
      <w:kern w:val="0"/>
      <w:sz w:val="22"/>
      <w:szCs w:val="24"/>
      <w:lang w:eastAsia="en-US"/>
    </w:rPr>
  </w:style>
  <w:style w:type="character" w:customStyle="1" w:styleId="VariableTok">
    <w:name w:val="VariableTok"/>
    <w:basedOn w:val="VerbatimChar"/>
    <w:rsid w:val="004135FC"/>
    <w:rPr>
      <w:rFonts w:ascii="Consolas" w:eastAsia="Noto Serif CJK SC" w:hAnsi="Consolas"/>
      <w:i/>
      <w:color w:val="19177C"/>
      <w:kern w:val="0"/>
      <w:sz w:val="22"/>
      <w:szCs w:val="24"/>
      <w:lang w:eastAsia="en-US"/>
    </w:rPr>
  </w:style>
  <w:style w:type="character" w:customStyle="1" w:styleId="ControlFlowTok">
    <w:name w:val="ControlFlowTok"/>
    <w:basedOn w:val="VerbatimChar"/>
    <w:rsid w:val="004135FC"/>
    <w:rPr>
      <w:rFonts w:ascii="Consolas" w:eastAsia="Noto Serif CJK SC" w:hAnsi="Consolas"/>
      <w:b/>
      <w:i/>
      <w:color w:val="007020"/>
      <w:kern w:val="0"/>
      <w:sz w:val="22"/>
      <w:szCs w:val="24"/>
      <w:lang w:eastAsia="en-US"/>
    </w:rPr>
  </w:style>
  <w:style w:type="character" w:customStyle="1" w:styleId="OperatorTok">
    <w:name w:val="OperatorTok"/>
    <w:basedOn w:val="VerbatimChar"/>
    <w:rsid w:val="004135FC"/>
    <w:rPr>
      <w:rFonts w:ascii="Consolas" w:eastAsia="Noto Serif CJK SC" w:hAnsi="Consolas"/>
      <w:i/>
      <w:color w:val="666666"/>
      <w:kern w:val="0"/>
      <w:sz w:val="22"/>
      <w:szCs w:val="24"/>
      <w:lang w:eastAsia="en-US"/>
    </w:rPr>
  </w:style>
  <w:style w:type="character" w:customStyle="1" w:styleId="BuiltInTok">
    <w:name w:val="BuiltInTok"/>
    <w:basedOn w:val="VerbatimChar"/>
    <w:rsid w:val="004135FC"/>
    <w:rPr>
      <w:rFonts w:ascii="Consolas" w:eastAsia="Noto Serif CJK SC" w:hAnsi="Consolas"/>
      <w:i/>
      <w:color w:val="008000"/>
      <w:kern w:val="0"/>
      <w:sz w:val="22"/>
      <w:szCs w:val="24"/>
      <w:lang w:eastAsia="en-US"/>
    </w:rPr>
  </w:style>
  <w:style w:type="character" w:customStyle="1" w:styleId="ExtensionTok">
    <w:name w:val="ExtensionTok"/>
    <w:basedOn w:val="VerbatimChar"/>
    <w:rsid w:val="004135FC"/>
    <w:rPr>
      <w:rFonts w:ascii="Consolas" w:eastAsia="Noto Serif CJK SC" w:hAnsi="Consolas"/>
      <w:i/>
      <w:kern w:val="0"/>
      <w:sz w:val="22"/>
      <w:szCs w:val="24"/>
      <w:lang w:eastAsia="en-US"/>
    </w:rPr>
  </w:style>
  <w:style w:type="character" w:customStyle="1" w:styleId="PreprocessorTok">
    <w:name w:val="PreprocessorTok"/>
    <w:basedOn w:val="VerbatimChar"/>
    <w:rsid w:val="004135FC"/>
    <w:rPr>
      <w:rFonts w:ascii="Consolas" w:eastAsia="Noto Serif CJK SC" w:hAnsi="Consolas"/>
      <w:i/>
      <w:color w:val="BC7A00"/>
      <w:kern w:val="0"/>
      <w:sz w:val="22"/>
      <w:szCs w:val="24"/>
      <w:lang w:eastAsia="en-US"/>
    </w:rPr>
  </w:style>
  <w:style w:type="character" w:customStyle="1" w:styleId="AttributeTok">
    <w:name w:val="AttributeTok"/>
    <w:basedOn w:val="VerbatimChar"/>
    <w:rsid w:val="004135FC"/>
    <w:rPr>
      <w:rFonts w:ascii="Consolas" w:eastAsia="Noto Serif CJK SC" w:hAnsi="Consolas"/>
      <w:i/>
      <w:color w:val="7D9029"/>
      <w:kern w:val="0"/>
      <w:sz w:val="22"/>
      <w:szCs w:val="24"/>
      <w:lang w:eastAsia="en-US"/>
    </w:rPr>
  </w:style>
  <w:style w:type="character" w:customStyle="1" w:styleId="RegionMarkerTok">
    <w:name w:val="RegionMarkerTok"/>
    <w:basedOn w:val="VerbatimChar"/>
    <w:rsid w:val="004135FC"/>
    <w:rPr>
      <w:rFonts w:ascii="Consolas" w:eastAsia="Noto Serif CJK SC" w:hAnsi="Consolas"/>
      <w:i/>
      <w:kern w:val="0"/>
      <w:sz w:val="22"/>
      <w:szCs w:val="24"/>
      <w:lang w:eastAsia="en-US"/>
    </w:rPr>
  </w:style>
  <w:style w:type="character" w:customStyle="1" w:styleId="InformationTok">
    <w:name w:val="InformationTok"/>
    <w:basedOn w:val="VerbatimChar"/>
    <w:rsid w:val="004135FC"/>
    <w:rPr>
      <w:rFonts w:ascii="Consolas" w:eastAsia="Noto Serif CJK SC" w:hAnsi="Consolas"/>
      <w:b/>
      <w:i w:val="0"/>
      <w:color w:val="60A0B0"/>
      <w:kern w:val="0"/>
      <w:sz w:val="22"/>
      <w:szCs w:val="24"/>
      <w:lang w:eastAsia="en-US"/>
    </w:rPr>
  </w:style>
  <w:style w:type="character" w:customStyle="1" w:styleId="WarningTok">
    <w:name w:val="WarningTok"/>
    <w:basedOn w:val="VerbatimChar"/>
    <w:rsid w:val="004135FC"/>
    <w:rPr>
      <w:rFonts w:ascii="Consolas" w:eastAsia="Noto Serif CJK SC" w:hAnsi="Consolas"/>
      <w:b/>
      <w:i w:val="0"/>
      <w:color w:val="60A0B0"/>
      <w:kern w:val="0"/>
      <w:sz w:val="22"/>
      <w:szCs w:val="24"/>
      <w:lang w:eastAsia="en-US"/>
    </w:rPr>
  </w:style>
  <w:style w:type="character" w:customStyle="1" w:styleId="AlertTok">
    <w:name w:val="AlertTok"/>
    <w:basedOn w:val="VerbatimChar"/>
    <w:rsid w:val="004135FC"/>
    <w:rPr>
      <w:rFonts w:ascii="Consolas" w:eastAsia="Noto Serif CJK SC" w:hAnsi="Consolas"/>
      <w:b/>
      <w:i/>
      <w:color w:val="FF0000"/>
      <w:kern w:val="0"/>
      <w:sz w:val="22"/>
      <w:szCs w:val="24"/>
      <w:lang w:eastAsia="en-US"/>
    </w:rPr>
  </w:style>
  <w:style w:type="character" w:customStyle="1" w:styleId="ErrorTok">
    <w:name w:val="ErrorTok"/>
    <w:basedOn w:val="VerbatimChar"/>
    <w:rsid w:val="004135FC"/>
    <w:rPr>
      <w:rFonts w:ascii="Consolas" w:eastAsia="Noto Serif CJK SC" w:hAnsi="Consolas"/>
      <w:b/>
      <w:i/>
      <w:color w:val="FF0000"/>
      <w:kern w:val="0"/>
      <w:sz w:val="22"/>
      <w:szCs w:val="24"/>
      <w:lang w:eastAsia="en-US"/>
    </w:rPr>
  </w:style>
  <w:style w:type="character" w:customStyle="1" w:styleId="NormalTok">
    <w:name w:val="NormalTok"/>
    <w:basedOn w:val="VerbatimChar"/>
    <w:rsid w:val="004135FC"/>
    <w:rPr>
      <w:rFonts w:ascii="Consolas" w:eastAsia="Noto Serif CJK SC" w:hAnsi="Consolas"/>
      <w:i/>
      <w:kern w:val="0"/>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0638">
      <w:bodyDiv w:val="1"/>
      <w:marLeft w:val="0"/>
      <w:marRight w:val="0"/>
      <w:marTop w:val="0"/>
      <w:marBottom w:val="0"/>
      <w:divBdr>
        <w:top w:val="none" w:sz="0" w:space="0" w:color="auto"/>
        <w:left w:val="none" w:sz="0" w:space="0" w:color="auto"/>
        <w:bottom w:val="none" w:sz="0" w:space="0" w:color="auto"/>
        <w:right w:val="none" w:sz="0" w:space="0" w:color="auto"/>
      </w:divBdr>
    </w:div>
    <w:div w:id="421225197">
      <w:bodyDiv w:val="1"/>
      <w:marLeft w:val="0"/>
      <w:marRight w:val="0"/>
      <w:marTop w:val="0"/>
      <w:marBottom w:val="0"/>
      <w:divBdr>
        <w:top w:val="none" w:sz="0" w:space="0" w:color="auto"/>
        <w:left w:val="none" w:sz="0" w:space="0" w:color="auto"/>
        <w:bottom w:val="none" w:sz="0" w:space="0" w:color="auto"/>
        <w:right w:val="none" w:sz="0" w:space="0" w:color="auto"/>
      </w:divBdr>
    </w:div>
    <w:div w:id="699279497">
      <w:bodyDiv w:val="1"/>
      <w:marLeft w:val="0"/>
      <w:marRight w:val="0"/>
      <w:marTop w:val="0"/>
      <w:marBottom w:val="0"/>
      <w:divBdr>
        <w:top w:val="none" w:sz="0" w:space="0" w:color="auto"/>
        <w:left w:val="none" w:sz="0" w:space="0" w:color="auto"/>
        <w:bottom w:val="none" w:sz="0" w:space="0" w:color="auto"/>
        <w:right w:val="none" w:sz="0" w:space="0" w:color="auto"/>
      </w:divBdr>
    </w:div>
    <w:div w:id="846404830">
      <w:bodyDiv w:val="1"/>
      <w:marLeft w:val="0"/>
      <w:marRight w:val="0"/>
      <w:marTop w:val="0"/>
      <w:marBottom w:val="0"/>
      <w:divBdr>
        <w:top w:val="none" w:sz="0" w:space="0" w:color="auto"/>
        <w:left w:val="none" w:sz="0" w:space="0" w:color="auto"/>
        <w:bottom w:val="none" w:sz="0" w:space="0" w:color="auto"/>
        <w:right w:val="none" w:sz="0" w:space="0" w:color="auto"/>
      </w:divBdr>
    </w:div>
    <w:div w:id="898173671">
      <w:bodyDiv w:val="1"/>
      <w:marLeft w:val="0"/>
      <w:marRight w:val="0"/>
      <w:marTop w:val="0"/>
      <w:marBottom w:val="0"/>
      <w:divBdr>
        <w:top w:val="none" w:sz="0" w:space="0" w:color="auto"/>
        <w:left w:val="none" w:sz="0" w:space="0" w:color="auto"/>
        <w:bottom w:val="none" w:sz="0" w:space="0" w:color="auto"/>
        <w:right w:val="none" w:sz="0" w:space="0" w:color="auto"/>
      </w:divBdr>
    </w:div>
    <w:div w:id="1524397999">
      <w:bodyDiv w:val="1"/>
      <w:marLeft w:val="0"/>
      <w:marRight w:val="0"/>
      <w:marTop w:val="0"/>
      <w:marBottom w:val="0"/>
      <w:divBdr>
        <w:top w:val="none" w:sz="0" w:space="0" w:color="auto"/>
        <w:left w:val="none" w:sz="0" w:space="0" w:color="auto"/>
        <w:bottom w:val="none" w:sz="0" w:space="0" w:color="auto"/>
        <w:right w:val="none" w:sz="0" w:space="0" w:color="auto"/>
      </w:divBdr>
    </w:div>
    <w:div w:id="169976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zhibo zhang</dc:creator>
  <cp:keywords/>
  <dc:description/>
  <cp:lastModifiedBy>zhibo zhang</cp:lastModifiedBy>
  <cp:revision>16</cp:revision>
  <dcterms:created xsi:type="dcterms:W3CDTF">2026-05-20T07:38:00Z</dcterms:created>
  <dcterms:modified xsi:type="dcterms:W3CDTF">2026-05-20T16:29:00Z</dcterms:modified>
</cp:coreProperties>
</file>