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2">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Name: </w:t>
            </w:r>
            <w:r w:rsidDel="00000000" w:rsidR="00000000" w:rsidRPr="00000000">
              <w:rPr>
                <w:rFonts w:ascii="Arial Narrow" w:cs="Arial Narrow" w:eastAsia="Arial Narrow" w:hAnsi="Arial Narrow"/>
                <w:sz w:val="24"/>
                <w:szCs w:val="24"/>
                <w:rtl w:val="0"/>
              </w:rPr>
              <w:t xml:space="preserve">Torrecampo, Juan Piolo S.</w:t>
            </w:r>
            <w:r w:rsidDel="00000000" w:rsidR="00000000" w:rsidRPr="00000000">
              <w:rPr>
                <w:rtl w:val="0"/>
              </w:rPr>
            </w:r>
          </w:p>
        </w:tc>
        <w:tc>
          <w:tcPr/>
          <w:p w:rsidR="00000000" w:rsidDel="00000000" w:rsidP="00000000" w:rsidRDefault="00000000" w:rsidRPr="00000000" w14:paraId="00000003">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Performed: </w:t>
            </w:r>
            <w:r w:rsidDel="00000000" w:rsidR="00000000" w:rsidRPr="00000000">
              <w:rPr>
                <w:rFonts w:ascii="Arial Narrow" w:cs="Arial Narrow" w:eastAsia="Arial Narrow" w:hAnsi="Arial Narrow"/>
                <w:sz w:val="24"/>
                <w:szCs w:val="24"/>
                <w:rtl w:val="0"/>
              </w:rPr>
              <w:t xml:space="preserve">Oct 4, 2022</w:t>
            </w:r>
            <w:r w:rsidDel="00000000" w:rsidR="00000000" w:rsidRPr="00000000">
              <w:rPr>
                <w:rFonts w:ascii="Arial Narrow" w:cs="Arial Narrow" w:eastAsia="Arial Narrow" w:hAnsi="Arial Narrow"/>
                <w:sz w:val="24"/>
                <w:szCs w:val="24"/>
                <w:rtl w:val="0"/>
              </w:rPr>
              <w:t xml:space="preserve"> </w:t>
            </w:r>
          </w:p>
        </w:tc>
      </w:tr>
      <w:tr>
        <w:trPr>
          <w:cantSplit w:val="0"/>
          <w:tblHeader w:val="0"/>
        </w:trPr>
        <w:tc>
          <w:tcPr/>
          <w:p w:rsidR="00000000" w:rsidDel="00000000" w:rsidP="00000000" w:rsidRDefault="00000000" w:rsidRPr="00000000" w14:paraId="00000004">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Course/Section: </w:t>
            </w:r>
            <w:r w:rsidDel="00000000" w:rsidR="00000000" w:rsidRPr="00000000">
              <w:rPr>
                <w:rFonts w:ascii="Arial Narrow" w:cs="Arial Narrow" w:eastAsia="Arial Narrow" w:hAnsi="Arial Narrow"/>
                <w:sz w:val="24"/>
                <w:szCs w:val="24"/>
                <w:rtl w:val="0"/>
              </w:rPr>
              <w:t xml:space="preserve">CPE 232 / CPE31S22</w:t>
            </w:r>
          </w:p>
        </w:tc>
        <w:tc>
          <w:tcPr/>
          <w:p w:rsidR="00000000" w:rsidDel="00000000" w:rsidP="00000000" w:rsidRDefault="00000000" w:rsidRPr="00000000" w14:paraId="00000005">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Submitted: </w:t>
            </w:r>
            <w:r w:rsidDel="00000000" w:rsidR="00000000" w:rsidRPr="00000000">
              <w:rPr>
                <w:rFonts w:ascii="Arial Narrow" w:cs="Arial Narrow" w:eastAsia="Arial Narrow" w:hAnsi="Arial Narrow"/>
                <w:sz w:val="24"/>
                <w:szCs w:val="24"/>
                <w:rtl w:val="0"/>
              </w:rPr>
              <w:t xml:space="preserve">Oct 5, 2022</w:t>
            </w:r>
            <w:r w:rsidDel="00000000" w:rsidR="00000000" w:rsidRPr="00000000">
              <w:rPr>
                <w:rFonts w:ascii="Arial Narrow" w:cs="Arial Narrow" w:eastAsia="Arial Narrow" w:hAnsi="Arial Narrow"/>
                <w:sz w:val="24"/>
                <w:szCs w:val="24"/>
                <w:rtl w:val="0"/>
              </w:rPr>
              <w:t xml:space="preserve"> </w:t>
            </w:r>
          </w:p>
        </w:tc>
      </w:tr>
      <w:tr>
        <w:trPr>
          <w:cantSplit w:val="0"/>
          <w:tblHeader w:val="0"/>
        </w:trPr>
        <w:tc>
          <w:tcPr/>
          <w:p w:rsidR="00000000" w:rsidDel="00000000" w:rsidP="00000000" w:rsidRDefault="00000000" w:rsidRPr="00000000" w14:paraId="00000006">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Instructor: </w:t>
            </w:r>
            <w:r w:rsidDel="00000000" w:rsidR="00000000" w:rsidRPr="00000000">
              <w:rPr>
                <w:rFonts w:ascii="Arial Narrow" w:cs="Arial Narrow" w:eastAsia="Arial Narrow" w:hAnsi="Arial Narrow"/>
                <w:sz w:val="24"/>
                <w:szCs w:val="24"/>
                <w:rtl w:val="0"/>
              </w:rPr>
              <w:t xml:space="preserve">Dr. Jonathan Taylar</w:t>
            </w:r>
          </w:p>
        </w:tc>
        <w:tc>
          <w:tcPr/>
          <w:p w:rsidR="00000000" w:rsidDel="00000000" w:rsidP="00000000" w:rsidRDefault="00000000" w:rsidRPr="00000000" w14:paraId="00000007">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Semester and SY: </w:t>
            </w:r>
            <w:r w:rsidDel="00000000" w:rsidR="00000000" w:rsidRPr="00000000">
              <w:rPr>
                <w:rFonts w:ascii="Arial Narrow" w:cs="Arial Narrow" w:eastAsia="Arial Narrow" w:hAnsi="Arial Narrow"/>
                <w:sz w:val="24"/>
                <w:szCs w:val="24"/>
                <w:rtl w:val="0"/>
              </w:rPr>
              <w:t xml:space="preserve">1st Sem, 2022 - 2023</w:t>
            </w:r>
          </w:p>
        </w:tc>
      </w:tr>
      <w:tr>
        <w:trPr>
          <w:cantSplit w:val="0"/>
          <w:tblHeader w:val="0"/>
        </w:trPr>
        <w:tc>
          <w:tcPr>
            <w:gridSpan w:val="2"/>
          </w:tcPr>
          <w:p w:rsidR="00000000" w:rsidDel="00000000" w:rsidP="00000000" w:rsidRDefault="00000000" w:rsidRPr="00000000" w14:paraId="00000008">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Activity 6: Targeting Specific Nodes and Managing Services </w:t>
            </w:r>
          </w:p>
        </w:tc>
      </w:tr>
      <w:tr>
        <w:trPr>
          <w:cantSplit w:val="0"/>
          <w:tblHeader w:val="0"/>
        </w:trPr>
        <w:tc>
          <w:tcPr>
            <w:gridSpan w:val="2"/>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sz w:val="24"/>
                <w:szCs w:val="24"/>
                <w:rtl w:val="0"/>
              </w:rPr>
              <w:t xml:space="preserve">1. </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Individualize hosts </w:t>
            </w:r>
          </w:p>
          <w:p w:rsidR="00000000" w:rsidDel="00000000" w:rsidP="00000000" w:rsidRDefault="00000000" w:rsidRPr="00000000" w14:paraId="0000000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Apply tags in selecting plays to run</w:t>
            </w:r>
          </w:p>
          <w:p w:rsidR="00000000" w:rsidDel="00000000" w:rsidP="00000000" w:rsidRDefault="00000000" w:rsidRPr="00000000" w14:paraId="0000000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Managing Services from remote servers using playbooks</w:t>
            </w:r>
          </w:p>
        </w:tc>
      </w:tr>
      <w:tr>
        <w:trPr>
          <w:cantSplit w:val="0"/>
          <w:tblHeader w:val="0"/>
        </w:trPr>
        <w:tc>
          <w:tcPr>
            <w:gridSpan w:val="2"/>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2. </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Discussion</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0">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In this activity, we try to individualize hosts. For example, we don’t want apache on all our servers, or maybe only one of our servers is a web server, or maybe we have different servers like database or file servers running different things on different categories of servers and that is what we are going to take a look at in this activity.  </w:t>
            </w:r>
          </w:p>
          <w:p w:rsidR="00000000" w:rsidDel="00000000" w:rsidP="00000000" w:rsidRDefault="00000000" w:rsidRPr="00000000" w14:paraId="00000011">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2">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We also try to manage services that do not automatically run using the automations in playbook. For example, when we install web servers or httpd for CentOS, we notice that the service did not start automatically. </w:t>
            </w:r>
          </w:p>
          <w:p w:rsidR="00000000" w:rsidDel="00000000" w:rsidP="00000000" w:rsidRDefault="00000000" w:rsidRPr="00000000" w14:paraId="00000013">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4">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Requirement:</w:t>
            </w:r>
          </w:p>
          <w:p w:rsidR="00000000" w:rsidDel="00000000" w:rsidP="00000000" w:rsidRDefault="00000000" w:rsidRPr="00000000" w14:paraId="00000015">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In this activity, you will need to create another Ubuntu VM and name it Server 3. Likewise, you need to activate the second adapter to a host-only adapter after the installations. Take note of the IP address of the Server 3. Make sure to use the command </w:t>
            </w:r>
            <w:r w:rsidDel="00000000" w:rsidR="00000000" w:rsidRPr="00000000">
              <w:rPr>
                <w:rFonts w:ascii="Arial Narrow" w:cs="Arial Narrow" w:eastAsia="Arial Narrow" w:hAnsi="Arial Narrow"/>
                <w:i w:val="1"/>
                <w:color w:val="c00000"/>
                <w:sz w:val="24"/>
                <w:szCs w:val="24"/>
                <w:rtl w:val="0"/>
              </w:rPr>
              <w:t xml:space="preserve">ssh-copy-id</w:t>
            </w:r>
            <w:r w:rsidDel="00000000" w:rsidR="00000000" w:rsidRPr="00000000">
              <w:rPr>
                <w:rFonts w:ascii="Arial Narrow" w:cs="Arial Narrow" w:eastAsia="Arial Narrow" w:hAnsi="Arial Narrow"/>
                <w:sz w:val="24"/>
                <w:szCs w:val="24"/>
                <w:rtl w:val="0"/>
              </w:rPr>
              <w:t xml:space="preserve"> to copy the public key to Server 3. Verify if you can successfully SSH to Server 3. </w:t>
            </w:r>
          </w:p>
          <w:p w:rsidR="00000000" w:rsidDel="00000000" w:rsidP="00000000" w:rsidRDefault="00000000" w:rsidRPr="00000000" w14:paraId="00000016">
            <w:pPr>
              <w:spacing w:line="276" w:lineRule="auto"/>
              <w:jc w:val="both"/>
              <w:rPr>
                <w:rFonts w:ascii="Arial Narrow" w:cs="Arial Narrow" w:eastAsia="Arial Narrow" w:hAnsi="Arial Narrow"/>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18">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1: Targeting Specific Nodes</w:t>
            </w:r>
          </w:p>
          <w:p w:rsidR="00000000" w:rsidDel="00000000" w:rsidP="00000000" w:rsidRDefault="00000000" w:rsidRPr="00000000" w14:paraId="00000019">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Create a new playbook and named it site.yml. Follow the commands as shown in the image below. Make sure to save the file and exit.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Pr>
              <w:drawing>
                <wp:inline distB="0" distT="0" distL="0" distR="0">
                  <wp:extent cx="3657600" cy="3190672"/>
                  <wp:effectExtent b="0" l="0" r="0" t="0"/>
                  <wp:docPr id="40"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3657600" cy="319067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7">
            <w:pPr>
              <w:spacing w:line="276" w:lineRule="auto"/>
              <w:ind w:left="72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Make sure to save the file and exit.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3073016"/>
                  <wp:effectExtent b="0" l="0" r="0" t="0"/>
                  <wp:docPr id="3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657600" cy="307301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1.1. The screenshot above shows the content of the site.yml.</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inventory file. Remove the variables we put in our last activity and group according to the image shown below:</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Pr>
              <w:drawing>
                <wp:inline distB="0" distT="0" distL="0" distR="0">
                  <wp:extent cx="1466850" cy="1847850"/>
                  <wp:effectExtent b="0" l="0" r="0" t="0"/>
                  <wp:docPr id="42"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14668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to save the file and exit. </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2743200" cy="1378458"/>
                  <wp:effectExtent b="0" l="0" r="0" t="0"/>
                  <wp:docPr id="2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43200" cy="137845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1.2. The screenshot above shows the content of the inventory file.</w:t>
            </w:r>
          </w:p>
          <w:p w:rsidR="00000000" w:rsidDel="00000000" w:rsidP="00000000" w:rsidRDefault="00000000" w:rsidRPr="00000000" w14:paraId="00000032">
            <w:pPr>
              <w:spacing w:line="276" w:lineRule="auto"/>
              <w:jc w:val="cente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033">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3657600" cy="3877056"/>
                  <wp:effectExtent b="0" l="0" r="0" t="0"/>
                  <wp:docPr id="3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657600" cy="387705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1.3. The screenshot above shows the ping test of every server stated inside of the inventory file.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Right now, we have created groups in our inventory file and put each server in its own group. In other cases, you can have a server be a member of multiple groups, for example you have a test server that is also a web server.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by following the image below:</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Pr>
              <w:drawing>
                <wp:inline distB="0" distT="0" distL="0" distR="0">
                  <wp:extent cx="4067175" cy="6019800"/>
                  <wp:effectExtent b="0" l="0" r="0" t="0"/>
                  <wp:docPr id="4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067175"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to save the file and exit.</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6396974"/>
                  <wp:effectExtent b="0" l="0" r="0" t="0"/>
                  <wp:docPr id="2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57600" cy="639697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1.4. The screenshot above shows the “web_servers” tasks section appended to the site.yml ansible playbook file.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pre-tasks</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command tells the ansible to run it before any other thing. In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pre-tasks</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CentOS will install updates while Ubuntu will upgrade its distribution package. This will run before running the second play, which is targeted at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web_servers</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In the second play, apache and php will be installed on both Ubuntu servers and CentOS servers.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file and describe the result.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5255971"/>
                  <wp:effectExtent b="0" l="0" r="0" t="0"/>
                  <wp:docPr id="2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486400" cy="525597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1.5. The screenshot above results in deploying the site.yml.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Let’s try to edit again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file. This time, we are going to add plays targeting the other servers. This time we target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db_servers</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by adding it on the current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Below is an example: (Note add this at the end of the playbooks from task 1.3.</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Pr>
              <w:drawing>
                <wp:inline distB="0" distT="0" distL="0" distR="0">
                  <wp:extent cx="3657600" cy="3335344"/>
                  <wp:effectExtent b="0" l="0" r="0" t="0"/>
                  <wp:docPr id="4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657600" cy="333534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ind w:left="72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Make sure to save the file and exit.</w:t>
            </w:r>
            <w:r w:rsidDel="00000000" w:rsidR="00000000" w:rsidRPr="00000000">
              <w:rPr>
                <w:rtl w:val="0"/>
              </w:rPr>
            </w:r>
          </w:p>
          <w:p w:rsidR="00000000" w:rsidDel="00000000" w:rsidP="00000000" w:rsidRDefault="00000000" w:rsidRPr="00000000" w14:paraId="00000050">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4410075"/>
                  <wp:effectExtent b="0" l="0" r="0" t="0"/>
                  <wp:docPr id="24" name="image9.png"/>
                  <a:graphic>
                    <a:graphicData uri="http://schemas.openxmlformats.org/drawingml/2006/picture">
                      <pic:pic>
                        <pic:nvPicPr>
                          <pic:cNvPr id="0" name="image9.png"/>
                          <pic:cNvPicPr preferRelativeResize="0"/>
                        </pic:nvPicPr>
                        <pic:blipFill>
                          <a:blip r:embed="rId16"/>
                          <a:srcRect b="50534" l="0" r="0" t="0"/>
                          <a:stretch>
                            <a:fillRect/>
                          </a:stretch>
                        </pic:blipFill>
                        <pic:spPr>
                          <a:xfrm>
                            <a:off x="0" y="0"/>
                            <a:ext cx="36576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4381500"/>
                  <wp:effectExtent b="0" l="0" r="0" t="0"/>
                  <wp:docPr id="36" name="image9.png"/>
                  <a:graphic>
                    <a:graphicData uri="http://schemas.openxmlformats.org/drawingml/2006/picture">
                      <pic:pic>
                        <pic:nvPicPr>
                          <pic:cNvPr id="0" name="image9.png"/>
                          <pic:cNvPicPr preferRelativeResize="0"/>
                        </pic:nvPicPr>
                        <pic:blipFill>
                          <a:blip r:embed="rId16"/>
                          <a:srcRect b="0" l="0" r="0" t="50854"/>
                          <a:stretch>
                            <a:fillRect/>
                          </a:stretch>
                        </pic:blipFill>
                        <pic:spPr>
                          <a:xfrm>
                            <a:off x="0" y="0"/>
                            <a:ext cx="3657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b w:val="1"/>
                <w:i w:val="1"/>
                <w:sz w:val="24"/>
                <w:szCs w:val="24"/>
                <w:rtl w:val="0"/>
              </w:rPr>
              <w:t xml:space="preserve">Figure 1.6. The screenshot above shows the “db_servers” set of tasks appended to the site.yml.</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file and describe the result.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4">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5797440"/>
                  <wp:effectExtent b="0" l="0" r="0" t="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86400" cy="579744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1.7. The screenshot above shows the result in executing the new site.yml ansible playbook file.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Go to the remote server (Ubuntu) terminal that belongs to the db_servers group and check the status for mariadb installation using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systemctl status mariadb.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Do this on the CentOS server also.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Describe the output. </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2066544"/>
                  <wp:effectExtent b="0" l="0" r="0" t="0"/>
                  <wp:docPr id="2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572000" cy="206654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1.8. The screenshot above shows the mariadb running service inside of server 2.</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Pr>
              <w:drawing>
                <wp:inline distB="114300" distT="114300" distL="114300" distR="114300">
                  <wp:extent cx="4572000" cy="531415"/>
                  <wp:effectExtent b="0" l="0" r="0" t="0"/>
                  <wp:docPr id="3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72000" cy="53141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1.9.The screenshot above shows the output of the command inside of CentOS. Since the inventory only specifies the server 2 and does not include the CentOS.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again. This time we will append the code to configure installation on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file_servers</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group. We can add the following on our file.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Pr>
              <w:drawing>
                <wp:inline distB="0" distT="0" distL="0" distR="0">
                  <wp:extent cx="2743200" cy="1399032"/>
                  <wp:effectExtent b="0" l="0" r="0" t="0"/>
                  <wp:docPr id="4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743200" cy="139903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to save the file and exit. </w:t>
            </w:r>
            <w:r w:rsidDel="00000000" w:rsidR="00000000" w:rsidRPr="00000000">
              <w:rPr>
                <w:rtl w:val="0"/>
              </w:rPr>
            </w:r>
          </w:p>
          <w:p w:rsidR="00000000" w:rsidDel="00000000" w:rsidP="00000000" w:rsidRDefault="00000000" w:rsidRPr="00000000" w14:paraId="00000077">
            <w:pPr>
              <w:spacing w:line="276" w:lineRule="auto"/>
              <w:ind w:lef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1877932"/>
                  <wp:effectExtent b="0" l="0" r="0" t="0"/>
                  <wp:docPr id="25" name="image2.png"/>
                  <a:graphic>
                    <a:graphicData uri="http://schemas.openxmlformats.org/drawingml/2006/picture">
                      <pic:pic>
                        <pic:nvPicPr>
                          <pic:cNvPr id="0" name="image2.png"/>
                          <pic:cNvPicPr preferRelativeResize="0"/>
                        </pic:nvPicPr>
                        <pic:blipFill>
                          <a:blip r:embed="rId21"/>
                          <a:srcRect b="83532" l="0" r="0" t="0"/>
                          <a:stretch>
                            <a:fillRect/>
                          </a:stretch>
                        </pic:blipFill>
                        <pic:spPr>
                          <a:xfrm>
                            <a:off x="0" y="0"/>
                            <a:ext cx="3657600" cy="187793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9">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8436864"/>
                  <wp:effectExtent b="0" l="0" r="0" t="0"/>
                  <wp:docPr id="26" name="image2.png"/>
                  <a:graphic>
                    <a:graphicData uri="http://schemas.openxmlformats.org/drawingml/2006/picture">
                      <pic:pic>
                        <pic:nvPicPr>
                          <pic:cNvPr id="0" name="image2.png"/>
                          <pic:cNvPicPr preferRelativeResize="0"/>
                        </pic:nvPicPr>
                        <pic:blipFill>
                          <a:blip r:embed="rId21"/>
                          <a:srcRect b="0" l="0" r="0" t="25948"/>
                          <a:stretch>
                            <a:fillRect/>
                          </a:stretch>
                        </pic:blipFill>
                        <pic:spPr>
                          <a:xfrm>
                            <a:off x="0" y="0"/>
                            <a:ext cx="3657600" cy="843686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Figure 1.10 The screenshot above shows the “file_servers” set of tasks appended to the site.yml.</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file and describe the result.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6559625"/>
                  <wp:effectExtent b="0" l="0" r="0" t="0"/>
                  <wp:docPr id="2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486400" cy="65596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Figure 1.11. The screenshot above shows the result after deploying the new configured site.yml ansible playbook file.</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The testing of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file_servers</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is beyond the scope of this activity, and as well as our topics and objectives. However, in this activity we were able to show that we can target hosts or servers using grouping in ansible playbooks. </w:t>
            </w:r>
          </w:p>
          <w:p w:rsidR="00000000" w:rsidDel="00000000" w:rsidP="00000000" w:rsidRDefault="00000000" w:rsidRPr="00000000" w14:paraId="00000082">
            <w:pPr>
              <w:spacing w:line="276" w:lineRule="auto"/>
              <w:jc w:val="both"/>
              <w:rPr>
                <w:rFonts w:ascii="Arial Narrow" w:cs="Arial Narrow" w:eastAsia="Arial Narrow" w:hAnsi="Arial Narrow"/>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84">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2: Using Tags in running playbooks</w:t>
            </w:r>
          </w:p>
          <w:p w:rsidR="00000000" w:rsidDel="00000000" w:rsidP="00000000" w:rsidRDefault="00000000" w:rsidRPr="00000000" w14:paraId="00000085">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In this task, our goal is to add metadata to our plays so that we can only run the plays that we want to run, and not all the plays in our playbook. </w:t>
            </w:r>
          </w:p>
          <w:p w:rsidR="00000000" w:rsidDel="00000000" w:rsidP="00000000" w:rsidRDefault="00000000" w:rsidRPr="00000000" w14:paraId="00000086">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file. Add tags to the playbook. After the name, we can place the tags: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name_of_tag</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This is an arbitrary command, which means you can use any name for a tag.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Pr>
              <w:drawing>
                <wp:inline distB="0" distT="0" distL="0" distR="0">
                  <wp:extent cx="3200400" cy="2816352"/>
                  <wp:effectExtent b="0" l="0" r="0" t="0"/>
                  <wp:docPr id="47"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200400" cy="281635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Pr>
              <w:drawing>
                <wp:inline distB="0" distT="0" distL="0" distR="0">
                  <wp:extent cx="3200400" cy="2602992"/>
                  <wp:effectExtent b="0" l="0" r="0" t="0"/>
                  <wp:docPr id="45"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200400" cy="260299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Pr>
              <w:drawing>
                <wp:inline distB="0" distT="0" distL="0" distR="0">
                  <wp:extent cx="3200400" cy="4587240"/>
                  <wp:effectExtent b="0" l="0" r="0" t="0"/>
                  <wp:docPr id="51"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200400" cy="458724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to save the file and exit.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3035559"/>
                  <wp:effectExtent b="0" l="0" r="0" t="0"/>
                  <wp:docPr id="4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657600" cy="303555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3396925"/>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657600" cy="33969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3649436"/>
                  <wp:effectExtent b="0" l="0" r="0" t="0"/>
                  <wp:docPr id="3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657600" cy="364943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1096403"/>
                  <wp:effectExtent b="0" l="0" r="0" t="0"/>
                  <wp:docPr id="55"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3657600" cy="109640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2.1. The screenshots above shows the implementation of tags in ansible playbook.</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file and describe the result.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6594653"/>
                  <wp:effectExtent b="0" l="0" r="0" t="0"/>
                  <wp:docPr id="2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486400" cy="659465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2.2. The screenshot above shows the site.yml result after deploying it to the servers.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On the local machine, try to issue the following commands and describe each result: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16" w:right="0" w:hanging="395.99999999999994"/>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--list-tags site.yml</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5029200" cy="2434133"/>
                  <wp:effectExtent b="0" l="0" r="0" t="0"/>
                  <wp:docPr id="19" name="image10.png"/>
                  <a:graphic>
                    <a:graphicData uri="http://schemas.openxmlformats.org/drawingml/2006/picture">
                      <pic:pic>
                        <pic:nvPicPr>
                          <pic:cNvPr id="0" name="image10.png"/>
                          <pic:cNvPicPr preferRelativeResize="0"/>
                        </pic:nvPicPr>
                        <pic:blipFill>
                          <a:blip r:embed="rId31"/>
                          <a:srcRect b="2575" l="0" r="0" t="0"/>
                          <a:stretch>
                            <a:fillRect/>
                          </a:stretch>
                        </pic:blipFill>
                        <pic:spPr>
                          <a:xfrm>
                            <a:off x="0" y="0"/>
                            <a:ext cx="5029200" cy="243413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16" w:right="0" w:hanging="395.99999999999994"/>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--tags centos --ask-become-pass site.yml</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5029200" cy="4948733"/>
                  <wp:effectExtent b="0" l="0" r="0" t="0"/>
                  <wp:docPr id="3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029200" cy="494873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16" w:right="0" w:hanging="395.99999999999994"/>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--tags db --ask-become-pass site.yml</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5029200" cy="4727448"/>
                  <wp:effectExtent b="0" l="0" r="0" t="0"/>
                  <wp:docPr id="54"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029200" cy="472744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16" w:right="0" w:hanging="395.99999999999994"/>
              <w:jc w:val="both"/>
              <w:rPr>
                <w:rFonts w:ascii="Arial Narrow" w:cs="Arial Narrow" w:eastAsia="Arial Narrow" w:hAnsi="Arial Narrow"/>
                <w:i w:val="1"/>
                <w:smallCaps w:val="0"/>
                <w:strike w:val="0"/>
                <w:color w:val="c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--tags apache --ask-become-pass site.yml</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5029200" cy="4928616"/>
                  <wp:effectExtent b="0" l="0" r="0" t="0"/>
                  <wp:docPr id="38"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029200" cy="492861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76" w:lineRule="auto"/>
              <w:ind w:left="1116" w:right="0" w:hanging="395.99999999999994"/>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--tags “apache,db” --ask-become-pass site.yml</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5029200" cy="5481828"/>
                  <wp:effectExtent b="0" l="0" r="0" t="0"/>
                  <wp:docPr id="50"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029200" cy="5481828"/>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D6">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3: Managing Services</w:t>
            </w:r>
          </w:p>
          <w:p w:rsidR="00000000" w:rsidDel="00000000" w:rsidP="00000000" w:rsidRDefault="00000000" w:rsidRPr="00000000" w14:paraId="000000D7">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file site.yml and add a play that will automatically start the httpd on CentOS server.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Pr>
              <w:drawing>
                <wp:inline distB="0" distT="0" distL="0" distR="0">
                  <wp:extent cx="3657600" cy="2167128"/>
                  <wp:effectExtent b="0" l="0" r="0" t="0"/>
                  <wp:docPr id="49"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657600" cy="216712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to save the file and exit.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552825" cy="4210050"/>
                  <wp:effectExtent b="0" l="0" r="0" t="0"/>
                  <wp:docPr id="3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5528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3.1. The screenshot above shows the new configuration for site.yml where I add a service in starting the httpd inside of CentOS.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You would also notice from our previous activity that we already created a module that runs a service.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Pr>
              <w:drawing>
                <wp:inline distB="0" distT="0" distL="0" distR="0">
                  <wp:extent cx="3657600" cy="2798064"/>
                  <wp:effectExtent b="0" l="0" r="0" t="0"/>
                  <wp:docPr id="52"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3657600" cy="279806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This is because in CentOS, installed packages’ services are not run automatically. Thus, we need to create the module to run it automatically.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 test it, before you run the saved playbook, go to the CentOS server and stop the currently running httpd using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systemctl stop httpd</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When prompted, enter the sudo password. After that, open the browser and enter the CentOS server’s IP address. You should not be getting a display because we stopped the httpd service already.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1936800"/>
                  <wp:effectExtent b="0" l="0" r="0" t="0"/>
                  <wp:docPr id="18"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4572000" cy="1936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3.2. The screenshot above shows the command used in stopping the service inside of CentOS.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483864"/>
                  <wp:effectExtent b="0" l="0" r="0" t="0"/>
                  <wp:docPr id="46"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486400" cy="348386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Figure 3.3. The screenshot above shows in validating whether the apache service is running.</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Go to the local machine and this time, run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file. Then after running the file, go again to the CentOS server and enter its IP address on the browser. </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Describe the result.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A">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029200" cy="4888382"/>
                  <wp:effectExtent b="0" l="0" r="0" t="0"/>
                  <wp:docPr id="34"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029200" cy="488838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Figure 3.4. The screenshot above shows the result after running the site.yml playbook.</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181475" cy="2543371"/>
                  <wp:effectExtent b="0" l="0" r="0" t="0"/>
                  <wp:docPr id="53"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4181475" cy="254337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3.5. The screenshot above shows the validation whether the apache server is successfully started and in our case it does.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 automatically enable the service every time we run the playbook, use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enabled: true</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similar to Figure 7.1.2 and save the playbook.</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2895600" cy="1104900"/>
                  <wp:effectExtent b="0" l="0" r="0" t="0"/>
                  <wp:docPr id="22"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2895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Figure 3.6. The screenshot above shows the appended command in site.yml under the apache service of CentOS.</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15">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212080" cy="5097414"/>
                  <wp:effectExtent b="0" l="0" r="0" t="0"/>
                  <wp:docPr id="31"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212080" cy="509741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i w:val="1"/>
                <w:sz w:val="24"/>
                <w:szCs w:val="24"/>
                <w:rtl w:val="0"/>
              </w:rPr>
              <w:t xml:space="preserve">Figure 3.7. The screenshot above shows the result after running the site.yml playbook.</w:t>
            </w:r>
            <w:r w:rsidDel="00000000" w:rsidR="00000000" w:rsidRPr="00000000">
              <w:rPr>
                <w:rtl w:val="0"/>
              </w:rPr>
            </w:r>
          </w:p>
          <w:p w:rsidR="00000000" w:rsidDel="00000000" w:rsidP="00000000" w:rsidRDefault="00000000" w:rsidRPr="00000000" w14:paraId="00000117">
            <w:pPr>
              <w:spacing w:line="276" w:lineRule="auto"/>
              <w:jc w:val="both"/>
              <w:rPr>
                <w:rFonts w:ascii="Arial Narrow" w:cs="Arial Narrow" w:eastAsia="Arial Narrow" w:hAnsi="Arial Narrow"/>
                <w:b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19">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Reflections:</w:t>
            </w:r>
          </w:p>
          <w:p w:rsidR="00000000" w:rsidDel="00000000" w:rsidP="00000000" w:rsidRDefault="00000000" w:rsidRPr="00000000" w14:paraId="0000011A">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1B">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Answer the following:</w:t>
            </w:r>
          </w:p>
          <w:p w:rsidR="00000000" w:rsidDel="00000000" w:rsidP="00000000" w:rsidRDefault="00000000" w:rsidRPr="00000000" w14:paraId="0000011C">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What is the importance of putting our remote servers into groups?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42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It organizes the tasks that are issued to the different servers. In this method we can manage the task that can be implemented in each of the servers. As I observed in this activity that in the part of the inventory file there are three groups specifying different functions of a server. There is a server for a website, database and for file transfer. Inside of the site.yml file are where the groups are called in the hosts variable. This is where the tasks are issued and execute only the specified server/s in the group. This means that putting the servers into groups means we are grouping depending on their functionality and similarities to its neighboring servers.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What is the importance of tags in playbooks?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42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importance of tags in a playbook is that it can specify and execute a specific task in a server whether it is in another group or not as long as the tags are specified to the target task. In task 2, we put a bunch of tags per task. These tags are similar to other tags in different tasks. When we run the ”ansible-playbook -tags “tag_name” site.yml” then it will run all of the tasks that have tags that are specified in the command. Ansible supports running multiple tags by separating it my comma and should be inside of a quotation marks.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42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Why do think some services need to be managed automatically in playbooks?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42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 do think that some services need to be managed automatically. For the reason that some services are stopped when there are updates or upgrades performed in the computer or  the computer did not have that package and therefore it needed to start. This will also provide an assurance that the service is successfully started. As we can see at the last part of this activity, we tried to stop the service httpd and run it using the ansible playbook with a configured task to start the httpd server of the CentOS. We also specify the “enable: true” in the task to automatically run the service when the playbook is executed.</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420" w:firstLine="0"/>
              <w:jc w:val="both"/>
              <w:rPr>
                <w:rFonts w:ascii="Arial Narrow" w:cs="Arial Narrow" w:eastAsia="Arial Narrow" w:hAnsi="Arial Narrow"/>
                <w:sz w:val="24"/>
                <w:szCs w:val="24"/>
              </w:rPr>
            </w:pPr>
            <w:r w:rsidDel="00000000" w:rsidR="00000000" w:rsidRPr="00000000">
              <w:rPr>
                <w:rtl w:val="0"/>
              </w:rPr>
            </w:r>
          </w:p>
        </w:tc>
      </w:tr>
      <w:tr>
        <w:trPr>
          <w:cantSplit w:val="0"/>
          <w:tblHeader w:val="0"/>
        </w:trPr>
        <w:tc>
          <w:tcPr>
            <w:gridSpan w:val="2"/>
            <w:vAlign w:val="center"/>
          </w:tcPr>
          <w:p w:rsidR="00000000" w:rsidDel="00000000" w:rsidP="00000000" w:rsidRDefault="00000000" w:rsidRPr="00000000" w14:paraId="00000129">
            <w:pPr>
              <w:spacing w:before="200" w:lineRule="auto"/>
              <w:jc w:val="both"/>
              <w:rPr>
                <w:rFonts w:ascii="Arial Narrow" w:cs="Arial Narrow" w:eastAsia="Arial Narrow" w:hAnsi="Arial Narrow"/>
                <w:i w:val="1"/>
                <w:sz w:val="24"/>
                <w:szCs w:val="24"/>
              </w:rPr>
            </w:pPr>
            <w:r w:rsidDel="00000000" w:rsidR="00000000" w:rsidRPr="00000000">
              <w:rPr>
                <w:rFonts w:ascii="Arial Narrow" w:cs="Arial Narrow" w:eastAsia="Arial Narrow" w:hAnsi="Arial Narrow"/>
                <w:b w:val="1"/>
                <w:sz w:val="24"/>
                <w:szCs w:val="24"/>
                <w:rtl w:val="0"/>
              </w:rPr>
              <w:t xml:space="preserve">Honor Pledge:</w:t>
            </w:r>
            <w:r w:rsidDel="00000000" w:rsidR="00000000" w:rsidRPr="00000000">
              <w:rPr>
                <w:rtl w:val="0"/>
              </w:rPr>
            </w:r>
          </w:p>
          <w:p w:rsidR="00000000" w:rsidDel="00000000" w:rsidP="00000000" w:rsidRDefault="00000000" w:rsidRPr="00000000" w14:paraId="0000012A">
            <w:pPr>
              <w:widowControl w:val="0"/>
              <w:spacing w:after="200" w:before="20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i w:val="1"/>
                <w:sz w:val="24"/>
                <w:szCs w:val="24"/>
                <w:rtl w:val="0"/>
              </w:rPr>
              <w:t xml:space="preserve">“I affirm that I will not give or receive unauthorized help on this activity and that all will be my own.”</w:t>
            </w:r>
            <w:r w:rsidDel="00000000" w:rsidR="00000000" w:rsidRPr="00000000">
              <w:rPr>
                <w:rtl w:val="0"/>
              </w:rPr>
            </w:r>
          </w:p>
        </w:tc>
      </w:tr>
    </w:tbl>
    <w:p w:rsidR="00000000" w:rsidDel="00000000" w:rsidP="00000000" w:rsidRDefault="00000000" w:rsidRPr="00000000" w14:paraId="0000012C">
      <w:pPr>
        <w:spacing w:line="276" w:lineRule="auto"/>
        <w:jc w:val="both"/>
        <w:rPr>
          <w:rFonts w:ascii="Arial Narrow" w:cs="Arial Narrow" w:eastAsia="Arial Narrow" w:hAnsi="Arial Narrow"/>
          <w:sz w:val="24"/>
          <w:szCs w:val="24"/>
        </w:rPr>
      </w:pPr>
      <w:r w:rsidDel="00000000" w:rsidR="00000000" w:rsidRPr="00000000">
        <w:rPr>
          <w:rtl w:val="0"/>
        </w:rPr>
      </w:r>
    </w:p>
    <w:sectPr>
      <w:footerReference r:id="rId45"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1.%2"/>
      <w:lvlJc w:val="left"/>
      <w:pPr>
        <w:ind w:left="1116" w:hanging="396"/>
      </w:pPr>
      <w:rPr>
        <w:i w:val="0"/>
        <w:color w:val="000000"/>
      </w:rPr>
    </w:lvl>
    <w:lvl w:ilvl="2">
      <w:start w:val="1"/>
      <w:numFmt w:val="decimal"/>
      <w:lvlText w:val="%1.%2.%3"/>
      <w:lvlJc w:val="left"/>
      <w:pPr>
        <w:ind w:left="1800" w:hanging="720"/>
      </w:pPr>
      <w:rPr>
        <w:i w:val="0"/>
        <w:color w:val="000000"/>
      </w:rPr>
    </w:lvl>
    <w:lvl w:ilvl="3">
      <w:start w:val="1"/>
      <w:numFmt w:val="decimal"/>
      <w:lvlText w:val="%1.%2.%3.%4"/>
      <w:lvlJc w:val="left"/>
      <w:pPr>
        <w:ind w:left="2520" w:hanging="1080"/>
      </w:pPr>
      <w:rPr>
        <w:i w:val="0"/>
        <w:color w:val="000000"/>
      </w:rPr>
    </w:lvl>
    <w:lvl w:ilvl="4">
      <w:start w:val="1"/>
      <w:numFmt w:val="decimal"/>
      <w:lvlText w:val="%1.%2.%3.%4.%5"/>
      <w:lvlJc w:val="left"/>
      <w:pPr>
        <w:ind w:left="2880" w:hanging="1080"/>
      </w:pPr>
      <w:rPr>
        <w:i w:val="0"/>
        <w:color w:val="000000"/>
      </w:rPr>
    </w:lvl>
    <w:lvl w:ilvl="5">
      <w:start w:val="1"/>
      <w:numFmt w:val="decimal"/>
      <w:lvlText w:val="%1.%2.%3.%4.%5.%6"/>
      <w:lvlJc w:val="left"/>
      <w:pPr>
        <w:ind w:left="3600" w:hanging="1440"/>
      </w:pPr>
      <w:rPr>
        <w:i w:val="0"/>
        <w:color w:val="000000"/>
      </w:rPr>
    </w:lvl>
    <w:lvl w:ilvl="6">
      <w:start w:val="1"/>
      <w:numFmt w:val="decimal"/>
      <w:lvlText w:val="%1.%2.%3.%4.%5.%6.%7"/>
      <w:lvlJc w:val="left"/>
      <w:pPr>
        <w:ind w:left="3960" w:hanging="1440"/>
      </w:pPr>
      <w:rPr>
        <w:i w:val="0"/>
        <w:color w:val="000000"/>
      </w:rPr>
    </w:lvl>
    <w:lvl w:ilvl="7">
      <w:start w:val="1"/>
      <w:numFmt w:val="decimal"/>
      <w:lvlText w:val="%1.%2.%3.%4.%5.%6.%7.%8"/>
      <w:lvlJc w:val="left"/>
      <w:pPr>
        <w:ind w:left="4680" w:hanging="1800"/>
      </w:pPr>
      <w:rPr>
        <w:i w:val="0"/>
        <w:color w:val="000000"/>
      </w:rPr>
    </w:lvl>
    <w:lvl w:ilvl="8">
      <w:start w:val="1"/>
      <w:numFmt w:val="decimal"/>
      <w:lvlText w:val="%1.%2.%3.%4.%5.%6.%7.%8.%9"/>
      <w:lvlJc w:val="left"/>
      <w:pPr>
        <w:ind w:left="5040" w:hanging="1800"/>
      </w:pPr>
      <w:rPr>
        <w:i w:val="0"/>
        <w:color w:val="00000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7"/>
      <w:numFmt w:val="decimal"/>
      <w:lvlText w:val="%1"/>
      <w:lvlJc w:val="left"/>
      <w:pPr>
        <w:ind w:left="360" w:hanging="360"/>
      </w:pPr>
      <w:rPr/>
    </w:lvl>
    <w:lvl w:ilvl="1">
      <w:start w:val="1"/>
      <w:numFmt w:val="decimal"/>
      <w:lvlText w:val="%2."/>
      <w:lvlJc w:val="left"/>
      <w:pPr>
        <w:ind w:left="360" w:hanging="360"/>
      </w:pPr>
      <w:rPr>
        <w:rFonts w:ascii="Arial" w:cs="Arial" w:eastAsia="Arial" w:hAnsi="Arial"/>
        <w:b w:val="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52714"/>
  </w:style>
  <w:style w:type="paragraph" w:styleId="Heading2">
    <w:name w:val="heading 2"/>
    <w:basedOn w:val="Normal"/>
    <w:link w:val="Heading2Char"/>
    <w:uiPriority w:val="9"/>
    <w:qFormat w:val="1"/>
    <w:rsid w:val="000412EF"/>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PH"/>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71EE8"/>
    <w:pPr>
      <w:ind w:left="720"/>
      <w:contextualSpacing w:val="1"/>
    </w:pPr>
  </w:style>
  <w:style w:type="character" w:styleId="Hyperlink">
    <w:name w:val="Hyperlink"/>
    <w:basedOn w:val="DefaultParagraphFont"/>
    <w:uiPriority w:val="99"/>
    <w:unhideWhenUsed w:val="1"/>
    <w:rsid w:val="0084404A"/>
    <w:rPr>
      <w:color w:val="0563c1" w:themeColor="hyperlink"/>
      <w:u w:val="single"/>
    </w:rPr>
  </w:style>
  <w:style w:type="character" w:styleId="UnresolvedMention">
    <w:name w:val="Unresolved Mention"/>
    <w:basedOn w:val="DefaultParagraphFont"/>
    <w:uiPriority w:val="99"/>
    <w:semiHidden w:val="1"/>
    <w:unhideWhenUsed w:val="1"/>
    <w:rsid w:val="0084404A"/>
    <w:rPr>
      <w:color w:val="605e5c"/>
      <w:shd w:color="auto" w:fill="e1dfdd" w:val="clear"/>
    </w:rPr>
  </w:style>
  <w:style w:type="table" w:styleId="TableGrid">
    <w:name w:val="Table Grid"/>
    <w:basedOn w:val="TableNormal"/>
    <w:uiPriority w:val="39"/>
    <w:rsid w:val="008620E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041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PH"/>
    </w:rPr>
  </w:style>
  <w:style w:type="character" w:styleId="HTMLPreformattedChar" w:customStyle="1">
    <w:name w:val="HTML Preformatted Char"/>
    <w:basedOn w:val="DefaultParagraphFont"/>
    <w:link w:val="HTMLPreformatted"/>
    <w:uiPriority w:val="99"/>
    <w:semiHidden w:val="1"/>
    <w:rsid w:val="000412EF"/>
    <w:rPr>
      <w:rFonts w:ascii="Courier New" w:cs="Courier New" w:eastAsia="Times New Roman" w:hAnsi="Courier New"/>
      <w:sz w:val="20"/>
      <w:szCs w:val="20"/>
      <w:lang w:eastAsia="en-PH"/>
    </w:rPr>
  </w:style>
  <w:style w:type="character" w:styleId="HTMLCode">
    <w:name w:val="HTML Code"/>
    <w:basedOn w:val="DefaultParagraphFont"/>
    <w:uiPriority w:val="99"/>
    <w:semiHidden w:val="1"/>
    <w:unhideWhenUsed w:val="1"/>
    <w:rsid w:val="000412EF"/>
    <w:rPr>
      <w:rFonts w:ascii="Courier New" w:cs="Courier New" w:eastAsia="Times New Roman" w:hAnsi="Courier New"/>
      <w:sz w:val="20"/>
      <w:szCs w:val="20"/>
    </w:rPr>
  </w:style>
  <w:style w:type="character" w:styleId="Heading2Char" w:customStyle="1">
    <w:name w:val="Heading 2 Char"/>
    <w:basedOn w:val="DefaultParagraphFont"/>
    <w:link w:val="Heading2"/>
    <w:uiPriority w:val="9"/>
    <w:rsid w:val="000412EF"/>
    <w:rPr>
      <w:rFonts w:ascii="Times New Roman" w:cs="Times New Roman" w:eastAsia="Times New Roman" w:hAnsi="Times New Roman"/>
      <w:b w:val="1"/>
      <w:bCs w:val="1"/>
      <w:sz w:val="36"/>
      <w:szCs w:val="36"/>
      <w:lang w:eastAsia="en-PH"/>
    </w:rPr>
  </w:style>
  <w:style w:type="paragraph" w:styleId="NormalWeb">
    <w:name w:val="Normal (Web)"/>
    <w:basedOn w:val="Normal"/>
    <w:uiPriority w:val="99"/>
    <w:unhideWhenUsed w:val="1"/>
    <w:rsid w:val="000412EF"/>
    <w:pPr>
      <w:spacing w:after="100" w:afterAutospacing="1" w:before="100" w:beforeAutospacing="1" w:line="240" w:lineRule="auto"/>
    </w:pPr>
    <w:rPr>
      <w:rFonts w:ascii="Times New Roman" w:cs="Times New Roman" w:eastAsia="Times New Roman" w:hAnsi="Times New Roman"/>
      <w:sz w:val="24"/>
      <w:szCs w:val="24"/>
      <w:lang w:eastAsia="en-PH"/>
    </w:rPr>
  </w:style>
  <w:style w:type="character" w:styleId="FollowedHyperlink">
    <w:name w:val="FollowedHyperlink"/>
    <w:basedOn w:val="DefaultParagraphFont"/>
    <w:uiPriority w:val="99"/>
    <w:semiHidden w:val="1"/>
    <w:unhideWhenUsed w:val="1"/>
    <w:rsid w:val="00584F95"/>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20.png"/><Relationship Id="rId42" Type="http://schemas.openxmlformats.org/officeDocument/2006/relationships/image" Target="media/image37.png"/><Relationship Id="rId41" Type="http://schemas.openxmlformats.org/officeDocument/2006/relationships/image" Target="media/image15.png"/><Relationship Id="rId22" Type="http://schemas.openxmlformats.org/officeDocument/2006/relationships/image" Target="media/image5.png"/><Relationship Id="rId44" Type="http://schemas.openxmlformats.org/officeDocument/2006/relationships/image" Target="media/image4.png"/><Relationship Id="rId21" Type="http://schemas.openxmlformats.org/officeDocument/2006/relationships/image" Target="media/image2.png"/><Relationship Id="rId43" Type="http://schemas.openxmlformats.org/officeDocument/2006/relationships/image" Target="media/image1.png"/><Relationship Id="rId24" Type="http://schemas.openxmlformats.org/officeDocument/2006/relationships/image" Target="media/image30.png"/><Relationship Id="rId23" Type="http://schemas.openxmlformats.org/officeDocument/2006/relationships/image" Target="media/image34.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26.png"/><Relationship Id="rId25" Type="http://schemas.openxmlformats.org/officeDocument/2006/relationships/image" Target="media/image31.png"/><Relationship Id="rId28" Type="http://schemas.openxmlformats.org/officeDocument/2006/relationships/image" Target="media/image2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6.png"/><Relationship Id="rId7" Type="http://schemas.openxmlformats.org/officeDocument/2006/relationships/image" Target="media/image32.png"/><Relationship Id="rId8" Type="http://schemas.openxmlformats.org/officeDocument/2006/relationships/image" Target="media/image16.png"/><Relationship Id="rId31" Type="http://schemas.openxmlformats.org/officeDocument/2006/relationships/image" Target="media/image10.png"/><Relationship Id="rId30" Type="http://schemas.openxmlformats.org/officeDocument/2006/relationships/image" Target="media/image13.png"/><Relationship Id="rId11" Type="http://schemas.openxmlformats.org/officeDocument/2006/relationships/image" Target="media/image12.png"/><Relationship Id="rId33" Type="http://schemas.openxmlformats.org/officeDocument/2006/relationships/image" Target="media/image38.png"/><Relationship Id="rId10" Type="http://schemas.openxmlformats.org/officeDocument/2006/relationships/image" Target="media/image8.png"/><Relationship Id="rId32" Type="http://schemas.openxmlformats.org/officeDocument/2006/relationships/image" Target="media/image21.png"/><Relationship Id="rId13" Type="http://schemas.openxmlformats.org/officeDocument/2006/relationships/image" Target="media/image14.png"/><Relationship Id="rId35" Type="http://schemas.openxmlformats.org/officeDocument/2006/relationships/image" Target="media/image27.png"/><Relationship Id="rId12" Type="http://schemas.openxmlformats.org/officeDocument/2006/relationships/image" Target="media/image22.png"/><Relationship Id="rId34" Type="http://schemas.openxmlformats.org/officeDocument/2006/relationships/image" Target="media/image23.png"/><Relationship Id="rId15" Type="http://schemas.openxmlformats.org/officeDocument/2006/relationships/image" Target="media/image29.png"/><Relationship Id="rId37" Type="http://schemas.openxmlformats.org/officeDocument/2006/relationships/image" Target="media/image6.png"/><Relationship Id="rId14" Type="http://schemas.openxmlformats.org/officeDocument/2006/relationships/image" Target="media/image17.png"/><Relationship Id="rId36" Type="http://schemas.openxmlformats.org/officeDocument/2006/relationships/image" Target="media/image28.png"/><Relationship Id="rId17" Type="http://schemas.openxmlformats.org/officeDocument/2006/relationships/image" Target="media/image7.png"/><Relationship Id="rId39" Type="http://schemas.openxmlformats.org/officeDocument/2006/relationships/image" Target="media/image19.png"/><Relationship Id="rId16" Type="http://schemas.openxmlformats.org/officeDocument/2006/relationships/image" Target="media/image9.png"/><Relationship Id="rId38" Type="http://schemas.openxmlformats.org/officeDocument/2006/relationships/image" Target="media/image35.png"/><Relationship Id="rId19" Type="http://schemas.openxmlformats.org/officeDocument/2006/relationships/image" Target="media/image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nzL25r+YfFsPeNyPb6Sq/eWcTg==">AMUW2mW2g5H9DGA4xJ3/i46ML2X/1FTj8rXOeEfmo84mZpFWKijIYQl2mxNfQtdTghApquJaQWmu2Yx/oQL/N7lkXS+jS1Zz2DKxf8JYfDWJD9MOFhro1bo=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2021-09-12T09:57:00Z</dcterms:created>
  <dc:creator>Jonathan Taylar</dc:creator>
</cp:coreProperties>
</file>