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pStyle w:val="7"/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t>4 软件介绍</w:t>
      </w:r>
    </w:p>
    <w:p w14:paraId="34B8F8C4">
      <w:pPr>
        <w:spacing w:before="0" w:after="160" w:line="300" w:lineRule="auto"/>
        <w:ind w:left="0" w:leftChars="114" w:right="0" w:firstLineChars="100" w:firstLine="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双击 OHB80PortMonitor.exe 打开软件，与机台正常连接后会进入 Home 主界面。未登录前，无法执行任何控制操作。</w:t>
      </w:r>
    </w:p>
    <w:p w14:paraId="5B015B06">
      <w:pPr>
        <w:pStyle w:val="8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t>4.1 Home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概述：Home 界面用于查看 OHB 设备实时状态、运行日志公告、界面导航、设备状态颜色说明，并提供 Set / Foup 视图切换和视图缩放入口。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Home 界面整体如下：</w:t>
      </w:r>
    </w:p>
    <w:p w14:paraId="538C69C3">
      <w:pPr>
        <w:spacing w:before="80" w:after="160" w:line="240" w:lineRule="auto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4.1.1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根据图中编号，Home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2650"/>
        <w:gridCol w:w="5930"/>
      </w:tblGrid>
      <w:tr>
        <w:trPr>
          <w:tblHeader w:val="true"/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登录 / 登出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显示当前用户账号信息、登录入口和登出入口。未登录时仅允许查看基础界面，登录后根据权限开放更多功能。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运行日志公告栏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实时滚动显示最新运行日志汇总信息；点击后可打开运行日志窗口，查看实时日志或历史记录。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详细信息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显示当前 Set 视图下选中区域的 OHB 设备实时数据，例如二维码、进出气压力、流量、湿度和温度等。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界面导航栏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用于切换 Home、Cabinet、Alarm 等界面；登录后按权限显示 Config、Comm. 等更多入口。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设备背景颜色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通过不同背景颜色标识 OHB 设备当前状态，例如充氮时间、Foup Out、Alarm 和 Disable 等状态。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视图切换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用于在 Foup View 与 Set View 之间切换，使界面按 Foup 或 Set 维度展示设备状态。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视图大小设置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通过【+】和【-】调整视图区域缩放比例，便于查看更多设备或放大局部状态。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8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视图区域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展示 OHB 设备布局和设备实时状态，是 Home 界面主要监控区域。</w:t>
            </w:r>
          </w:p>
        </w:tc>
      </w:tr>
      <w:tr>
        <w:trPr>
          <w:cantSplit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9</w:t>
            </w:r>
          </w:p>
        </w:tc>
        <w:tc>
          <w:tcPr>
            <w:tcW w:type="dxa" w:w="26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Set 视图设备</w:t>
            </w:r>
          </w:p>
        </w:tc>
        <w:tc>
          <w:tcPr>
            <w:tcW w:type="dxa" w:w="593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在 Set View 模式下显示 Set 相关设备卡片，可用于快速查看设备编号、状态和关键实时数据。</w:t>
            </w:r>
          </w:p>
        </w:tc>
      </w:tr>
    </w:tbl>
    <w:p/>
    <w:p w14:paraId="279FF30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4.1.2 登录 / 登出</w:t>
      </w:r>
    </w:p>
    <w:p w14:paraId="303E7760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点击【1】用户头像，弹出用户账号信息弹框，</w:t>
      </w:r>
    </w:p>
    <w:p w14:paraId="23AA7378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FFE18C4">
      <w:pPr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2909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点击Login按钮，弹出登录界面，</w:t>
      </w:r>
    </w:p>
    <w:p w14:paraId="01CDC285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1ABDADB2">
      <w:pPr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69B3">
      <w:pPr>
        <w:spacing w:before="0" w:after="120" w:line="300" w:lineRule="auto"/>
        <w:ind w:left="0" w:right="0" w:firstLine="0" w:firstLineChars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输入正确的账号密码，点击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Login</w:t>
      </w: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完成登录，登录后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再次点击【1】用户头像，用户账号信息弹框，</w:t>
      </w:r>
    </w:p>
    <w:p w14:paraId="621CB752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21D53A99">
      <w:pPr>
        <w:spacing w:before="80" w:after="160" w:line="240" w:lineRule="auto"/>
        <w:ind w:left="0" w:right="0" w:firstLine="0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643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4.1.3 运行日志公告栏</w:t>
      </w:r>
    </w:p>
    <w:p w14:paraId="49E247C5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运行日志公告栏中会实时滚动显示最新的运行日汇总信息。</w:t>
      </w:r>
    </w:p>
    <w:p w14:paraId="7D08B2D0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点击【2】运行日志公告栏，弹出运行日志界面（默认打开实时界面），</w:t>
      </w:r>
    </w:p>
    <w:p w14:paraId="49BE6CFF">
      <w:pPr>
        <w:pStyle w:val="10"/>
        <w:keepNext/>
        <w:spacing w:before="40" w:after="80" w:line="276" w:lineRule="auto"/>
        <w:ind w:left="0" w:right="0" w:firstLine="0" w:firstLineChars="0"/>
        <w:jc w:val="left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77B76DCC">
      <w:pPr>
        <w:spacing w:before="80" w:after="160" w:line="240" w:lineRule="auto"/>
        <w:ind w:left="0" w:right="0" w:firstLine="0" w:firstLineChars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47D9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点击History，切换到运行日志历史记录界面，</w:t>
      </w:r>
    </w:p>
    <w:p w14:paraId="392773E7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1633D38">
      <w:pPr>
        <w:spacing w:before="80" w:after="160" w:line="240" w:lineRule="auto"/>
        <w:ind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197B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4.1.4 Set 详细信息</w:t>
      </w:r>
    </w:p>
    <w:p w14:paraId="367131BB">
      <w:pPr>
        <w:spacing w:before="0" w:after="120" w:line="300" w:lineRule="auto"/>
        <w:ind w:left="0" w:right="0" w:firstLineChars="0" w:firstLine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 w:val="0"/>
          <w:color w:val="212121"/>
          <w:sz w:val="21"/>
        </w:rPr>
        <w:t>在Set视图模式下（在 4.1.7 中具体解释），表格中会显示四个OHB设备的实时数据</w:t>
      </w:r>
    </w:p>
    <w:p w14:paraId="5B99692A">
      <w:pPr>
        <w:spacing w:before="80" w:after="160" w:line="240" w:lineRule="auto"/>
        <w:ind w:left="0" w:right="0" w:firstLine="0" w:firstLineChars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1AE3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数据字段的解释表格，</w:t>
      </w:r>
    </w:p>
    <w:p w14:paraId="02DD85D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790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1F6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145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6F5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428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C64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DF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1A45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055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F5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C1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7C6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A18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85D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790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CC7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4.1.5 界面导航栏</w:t>
      </w:r>
    </w:p>
    <w:p w14:paraId="11320399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未登录账号，只显示图片【4】中3个界面：Home（主界面）、Cabinet（电控柜界面）、Alarm（警报界面）。</w:t>
      </w:r>
    </w:p>
    <w:p w14:paraId="52876601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pStyle w:val="10"/>
        <w:keepNext/>
        <w:spacing w:before="40" w:after="80" w:line="276" w:lineRule="auto"/>
        <w:ind w:left="0" w:right="0" w:firstLine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19956F87">
      <w:pPr>
        <w:spacing w:before="80" w:after="160" w:line="240" w:lineRule="auto"/>
        <w:ind w:left="0" w:right="0" w:firstLine="472" w:firstLineChars="20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65E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4.1.6 设备背景颜色</w:t>
      </w:r>
    </w:p>
    <w:p w14:paraId="78484E06">
      <w:pPr>
        <w:spacing w:before="0" w:after="120" w:line="300" w:lineRule="auto"/>
        <w:ind w:left="0" w:right="0" w:firstLine="404" w:firstLineChars="20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【5】中的设备背景颜色代表着设备当前所处的不同的状态，颜色状态表，</w:t>
      </w:r>
    </w:p>
    <w:p w14:paraId="1055606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3940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3B6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82B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DEE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BAA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&lt;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F24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#ADD8E6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F39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6E9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44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比浅蓝更深一点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#87CEFA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8D6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87F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10Min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1BD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钢蓝色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#4682B4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29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652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20Min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A6E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深午夜蓝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#191970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60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9E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30分钟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29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浅绿色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#32CD32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35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3E2D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Foup OUt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D0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白色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#FFFFFF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8D2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CDF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Alarm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571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警报红色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#FF0000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1A2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705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Disable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B53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禁用灰色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#808080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4E3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4.1.7 视图切换</w:t>
      </w:r>
    </w:p>
    <w:p w14:paraId="5EF00018">
      <w:pPr>
        <w:spacing w:before="0" w:after="120" w:line="300" w:lineRule="auto"/>
        <w:ind w:left="0" w:leftChars="0" w:right="0" w:firstLine="0" w:firstLineChars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当点击【6】中的Foup View按钮，【8】视图区域会转换成Foup视图模式模式，每1个Set控件会被展开成4个Foup控件,界面效果，</w:t>
      </w:r>
    </w:p>
    <w:p w14:paraId="38EF5270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78D79039">
      <w:pPr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92D">
      <w:pPr>
        <w:pStyle w:val="9"/>
        <w:spacing w:before="0" w:line="300" w:lineRule="auto" w:after="120"/>
        <w:ind w:left="0" w:right="0" w:firstLine="0"/>
        <w:jc w:val="left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Microsoft YaHei" w:hAnsi="Microsoft YaHei" w:eastAsia="Microsoft YaHei"/>
          <w:b/>
          <w:color w:val="1F4D78"/>
          <w:sz w:val="24"/>
        </w:rPr>
        <w:t>4.1.8 视图大小切换</w:t>
      </w:r>
    </w:p>
    <w:p w14:paraId="5AFB860E">
      <w:pPr>
        <w:spacing w:before="0" w:after="120" w:line="300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当点击【7】的【+】或者【-】按钮，能够控制【8】视图区域的伸缩，界面放大效果，如下：</w:t>
      </w:r>
    </w:p>
    <w:p w14:paraId="6909FB79">
      <w:pPr>
        <w:spacing w:before="80" w:after="160" w:line="240" w:lineRule="auto"/>
        <w:ind w:left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150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A04">
      <w:pPr>
        <w:spacing w:before="0" w:after="120" w:line="300" w:lineRule="auto"/>
        <w:ind w:left="0" w:leftChars="0" w:right="0" w:firstLine="0" w:firstLineChars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界面缩小效果，如下：</w:t>
      </w:r>
    </w:p>
    <w:p w14:paraId="3D099D6B">
      <w:pPr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br w:type="page"/>
      </w:r>
    </w:p>
    <w:p>
      <w:pPr>
        <w:pStyle w:val="8"/>
        <w:keepNext/>
        <w:jc w:val="left"/>
      </w:pPr>
      <w:r>
        <w:rPr>
          <w:rFonts w:ascii="Microsoft YaHei" w:hAnsi="Microsoft YaHei" w:eastAsia="Microsoft YaHei"/>
          <w:b/>
          <w:color w:val="2E74B5"/>
          <w:sz w:val="28"/>
        </w:rPr>
        <w:t>4.2 Cabinet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概述：Cabinet 界面用于监控电控柜状态，并提供电控柜相关控制功能，包括控制 OHB 设备电源、控制风扇、控制指示灯和取消报警等。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Cabinet 界面整体如下：</w:t>
      </w:r>
    </w:p>
    <w:p>
      <w:pPr>
        <w:spacing w:before="40" w:after="20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1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b2394fc-d7a7-4237-97ca-301d1aa4c0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根据图中编号，Cabinet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3300"/>
        <w:gridCol w:w="5280"/>
      </w:tblGrid>
      <w:tr>
        <w:trPr>
          <w:tblHeader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控制按钮状态（Switch Control）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显示电控柜各路控制对象的当前开关状态，包括 Inlet Fan、Exhaust Fan、Red Light、Green Light 和 Control Power。状态列显示 On / Off，用于判断当前输出是否启用。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串口连接状态（Cabinet Connection）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显示上位机与电控柜控制板 / 串口通讯连接状态。Connected 表示通讯正常，可进行状态读取和控制操作。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按钮控制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用于手动控制电控柜相关输出。包含 EMO、Control Power、Red Light、Green Light、Inlet Fan、Exhaust Fan、Fan Master 等按钮；执行前应确认当前用户权限、连接状态和现场设备状态。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警报状态（Alarm Status）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 EMO1、EMO2、Smoke Alarm 等安全 / 联锁状态。Interlock Released 表示联锁释放；Normal 表示状态正常。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电源 / 电流（Voltage / Current）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显示电控柜电源与电流采集值，例如 Phase A Voltage、Phase A Current，用于观察供电是否处于正常范围。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温度 / 湿度（Temp / Humidity）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显示电控柜温湿度采集值，并提供温度、湿度设定入口，可通过 Set Temp (C) 和 Set Humidity (%) 写入目标设定值。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4.2.2 控制功能说明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按钮控制区域用于执行电控柜相关输出控制。常用控制项说明如下：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控制项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说明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Control Power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 OHB 设备 / 电控柜相关电源输出。操作前需确认现场设备允许上电或断电。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Fan Master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风扇总使能控制；通常作为 Inlet Fan、Exhaust Fan 控制前的总开关条件。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Inlet Fan / Exhaust Fan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分别控制进风扇和排风扇，用于电控柜通风散热。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Red Light / Green Light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控制红灯、绿灯指示输出，用于现场状态提示。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EMO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用于执行报警取消或解除相关状态。操作前需确认安全条件和现场 SOP。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4.2.3 操作注意事项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4D78"/>
                <w:sz w:val="19"/>
              </w:rPr>
              <w:t>注意：执行电源、风扇、指示灯或报警取消操作前，应先确认 Cabinet Connection 为 Connected，并确认当前登录账号具备对应权限。若警报状态未恢复正常，应优先排查现场设备与安全互锁状态，避免直接重复操作。</w:t>
            </w:r>
          </w:p>
        </w:tc>
      </w:tr>
    </w:tbl>
    <w:p/>
    <w:sectPr>
      <w:headerReference r:id="rId5" w:type="default"/>
      <w:footerReference r:id="rId6" w:type="default"/>
      <w:pgSz w:w="11906" w:h="16838"/>
      <w:pgMar w:top="1134" w:right="1134" w:bottom="1020" w:left="1134" w:header="567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B7EC0">
    <w:pPr>
      <w:spacing w:before="0" w:after="0" w:line="240" w:lineRule="auto"/>
      <w:ind w:left="0" w:right="0" w:firstLine="0"/>
      <w:jc w:val="center"/>
    </w:pPr>
    <w:r>
      <w:rPr>
        <w:rFonts w:ascii="微软雅黑" w:hAnsi="微软雅黑" w:eastAsia="微软雅黑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218D">
    <w:pPr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color w:val="595959"/>
        <w:sz w:val="18"/>
      </w:rPr>
      <w:t>OHB80PortMonitor 软件 SOP | 界面操作说明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0231195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before="0" w:after="120" w:line="300" w:lineRule="auto"/>
      <w:jc w:val="left"/>
      <w:textAlignment w:val="baseline"/>
    </w:pPr>
    <w:rPr>
      <w:rFonts w:ascii="微软雅黑" w:hAnsi="微软雅黑" w:eastAsia="微软雅黑" w:cs="Arial"/>
      <w:snapToGrid w:val="0"/>
      <w:color w:val="212121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SOP Heading 1"/>
    <w:basedOn w:val="1"/>
    <w:qFormat/>
    <w:uiPriority w:val="0"/>
    <w:pPr>
      <w:keepNext/>
      <w:spacing w:before="280" w:after="200"/>
      <w:outlineLvl w:val="0"/>
    </w:pPr>
    <w:rPr>
      <w:rFonts w:ascii="微软雅黑" w:hAnsi="微软雅黑" w:eastAsia="微软雅黑"/>
      <w:b/>
      <w:color w:val="1F4D78"/>
      <w:sz w:val="34"/>
    </w:rPr>
  </w:style>
  <w:style w:type="paragraph" w:customStyle="1" w:styleId="8">
    <w:name w:val="SOP Heading 2"/>
    <w:basedOn w:val="1"/>
    <w:qFormat/>
    <w:uiPriority w:val="0"/>
    <w:pPr>
      <w:keepNext/>
      <w:spacing w:before="240" w:after="140"/>
      <w:outlineLvl w:val="1"/>
    </w:pPr>
    <w:rPr>
      <w:rFonts w:ascii="微软雅黑" w:hAnsi="微软雅黑" w:eastAsia="微软雅黑"/>
      <w:b/>
      <w:color w:val="2E74B5"/>
      <w:sz w:val="28"/>
    </w:rPr>
  </w:style>
  <w:style w:type="paragraph" w:customStyle="1" w:styleId="9">
    <w:name w:val="SOP Heading 3"/>
    <w:basedOn w:val="1"/>
    <w:qFormat/>
    <w:uiPriority w:val="0"/>
    <w:pPr>
      <w:keepNext/>
      <w:spacing w:before="200" w:after="100"/>
      <w:outlineLvl w:val="2"/>
    </w:pPr>
    <w:rPr>
      <w:rFonts w:ascii="微软雅黑" w:hAnsi="微软雅黑" w:eastAsia="微软雅黑"/>
      <w:b/>
      <w:color w:val="1F4D78"/>
      <w:sz w:val="24"/>
    </w:rPr>
  </w:style>
  <w:style w:type="paragraph" w:customStyle="1" w:styleId="10">
    <w:name w:val="SOP Caption"/>
    <w:basedOn w:val="1"/>
    <w:qFormat/>
    <w:uiPriority w:val="0"/>
    <w:pPr>
      <w:keepNext/>
      <w:spacing w:before="40" w:after="80" w:line="276" w:lineRule="auto"/>
      <w:ind w:left="0" w:right="0" w:firstLine="0"/>
    </w:pPr>
    <w:rPr>
      <w:rFonts w:ascii="微软雅黑" w:hAnsi="微软雅黑" w:eastAsia="微软雅黑"/>
      <w:color w:val="595959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791</Words>
  <Characters>1077</Characters>
  <Lines>0</Lines>
  <Paragraphs>0</Paragraphs>
  <TotalTime>31</TotalTime>
  <ScaleCrop>false</ScaleCrop>
  <LinksUpToDate>false</LinksUpToDate>
  <CharactersWithSpaces>1114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