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F1CA6" w14:textId="77777777" w:rsidR="005E5DFF" w:rsidRDefault="005E5DFF">
      <w:pPr>
        <w:spacing w:line="480" w:lineRule="auto"/>
        <w:jc w:val="center"/>
        <w:rPr>
          <w:b/>
          <w:sz w:val="27"/>
          <w:szCs w:val="27"/>
        </w:rPr>
      </w:pPr>
    </w:p>
    <w:p w14:paraId="4C6AD117" w14:textId="77777777" w:rsidR="005E5DFF" w:rsidRDefault="003C4A79">
      <w:pPr>
        <w:spacing w:line="480" w:lineRule="auto"/>
        <w:jc w:val="center"/>
        <w:rPr>
          <w:b/>
        </w:rPr>
      </w:pPr>
      <w:r>
        <w:rPr>
          <w:b/>
          <w:sz w:val="27"/>
          <w:szCs w:val="27"/>
        </w:rPr>
        <w:t>ESTIMATING DEMOGRAPHICS AND MIGRATION PATTERNS USING TWITTER DATA</w:t>
      </w:r>
      <w:r>
        <w:rPr>
          <w:b/>
        </w:rPr>
        <w:t xml:space="preserve">  </w:t>
      </w:r>
    </w:p>
    <w:p w14:paraId="38E42F74" w14:textId="77777777" w:rsidR="005E5DFF" w:rsidRDefault="003C4A79">
      <w:pPr>
        <w:spacing w:line="480" w:lineRule="auto"/>
        <w:jc w:val="center"/>
      </w:pPr>
      <w:r>
        <w:t xml:space="preserve">Piotr Drzewiecki, Faraz Salahuddin, and Juan Carlos Salamanca </w:t>
      </w:r>
    </w:p>
    <w:p w14:paraId="24FD55A6" w14:textId="77777777" w:rsidR="005E5DFF" w:rsidRDefault="003C4A79">
      <w:pPr>
        <w:spacing w:line="480" w:lineRule="auto"/>
      </w:pPr>
      <w:r>
        <w:pict w14:anchorId="32A8B69B">
          <v:rect id="_x0000_i1025" style="width:0;height:1.5pt" o:hralign="center" o:hrstd="t" o:hr="t" fillcolor="#a0a0a0" stroked="f"/>
        </w:pict>
      </w:r>
    </w:p>
    <w:p w14:paraId="25CB9959" w14:textId="77777777" w:rsidR="005E5DFF" w:rsidRDefault="003C4A79">
      <w:pPr>
        <w:spacing w:line="480" w:lineRule="auto"/>
        <w:rPr>
          <w:b/>
          <w:sz w:val="20"/>
          <w:szCs w:val="20"/>
        </w:rPr>
      </w:pPr>
      <w:r>
        <w:rPr>
          <w:b/>
          <w:sz w:val="20"/>
          <w:szCs w:val="20"/>
        </w:rPr>
        <w:t>Abstract:</w:t>
      </w:r>
    </w:p>
    <w:p w14:paraId="0EC6AF38" w14:textId="32BAF8A6" w:rsidR="005E5DFF" w:rsidRDefault="003C4A79" w:rsidP="00D94691">
      <w:pPr>
        <w:spacing w:line="480" w:lineRule="auto"/>
        <w:jc w:val="both"/>
      </w:pPr>
      <w:r>
        <w:rPr>
          <w:sz w:val="20"/>
          <w:szCs w:val="20"/>
        </w:rPr>
        <w:t xml:space="preserve">This study </w:t>
      </w:r>
      <w:proofErr w:type="gramStart"/>
      <w:r>
        <w:rPr>
          <w:sz w:val="20"/>
          <w:szCs w:val="20"/>
        </w:rPr>
        <w:t>attempts</w:t>
      </w:r>
      <w:proofErr w:type="gramEnd"/>
      <w:r>
        <w:rPr>
          <w:sz w:val="20"/>
          <w:szCs w:val="20"/>
        </w:rPr>
        <w:t xml:space="preserve"> to measure demographic breakdowns and changes in selected European cities by applying language processing software on large amounts of geolocated Twitter data. Multiple methods to scrape and analyze publicly available twitter data </w:t>
      </w:r>
      <w:proofErr w:type="gramStart"/>
      <w:r>
        <w:rPr>
          <w:sz w:val="20"/>
          <w:szCs w:val="20"/>
        </w:rPr>
        <w:t>are d</w:t>
      </w:r>
      <w:r>
        <w:rPr>
          <w:sz w:val="20"/>
          <w:szCs w:val="20"/>
        </w:rPr>
        <w:t>iscussed</w:t>
      </w:r>
      <w:proofErr w:type="gramEnd"/>
      <w:r>
        <w:rPr>
          <w:sz w:val="20"/>
          <w:szCs w:val="20"/>
        </w:rPr>
        <w:t xml:space="preserve">. Ultimately, the data collected and </w:t>
      </w:r>
      <w:proofErr w:type="gramStart"/>
      <w:r>
        <w:rPr>
          <w:sz w:val="20"/>
          <w:szCs w:val="20"/>
        </w:rPr>
        <w:t>utilized</w:t>
      </w:r>
      <w:proofErr w:type="gramEnd"/>
      <w:r>
        <w:rPr>
          <w:sz w:val="20"/>
          <w:szCs w:val="20"/>
        </w:rPr>
        <w:t xml:space="preserve"> in this study is not robust enough to allow for meaningful conclusions to be drawn. However, in full recognition of this limitation, our report can </w:t>
      </w:r>
      <w:proofErr w:type="gramStart"/>
      <w:r>
        <w:rPr>
          <w:sz w:val="20"/>
          <w:szCs w:val="20"/>
        </w:rPr>
        <w:t>be better read</w:t>
      </w:r>
      <w:proofErr w:type="gramEnd"/>
      <w:r>
        <w:rPr>
          <w:sz w:val="20"/>
          <w:szCs w:val="20"/>
        </w:rPr>
        <w:t xml:space="preserve"> as an outline of a research </w:t>
      </w:r>
      <w:r w:rsidR="00D94691">
        <w:rPr>
          <w:sz w:val="20"/>
          <w:szCs w:val="20"/>
        </w:rPr>
        <w:t>program</w:t>
      </w:r>
      <w:r>
        <w:rPr>
          <w:sz w:val="20"/>
          <w:szCs w:val="20"/>
        </w:rPr>
        <w:t xml:space="preserve">. </w:t>
      </w:r>
      <w:r>
        <w:rPr>
          <w:sz w:val="20"/>
          <w:szCs w:val="20"/>
        </w:rPr>
        <w:t xml:space="preserve">We conclude that it is possible to estimate demographic changes using social media data. Furthermore, with additional methodological refinements (discussed in Section IV), the research </w:t>
      </w:r>
      <w:r w:rsidR="00D94691">
        <w:rPr>
          <w:sz w:val="20"/>
          <w:szCs w:val="20"/>
        </w:rPr>
        <w:t>program</w:t>
      </w:r>
      <w:r>
        <w:rPr>
          <w:sz w:val="20"/>
          <w:szCs w:val="20"/>
        </w:rPr>
        <w:t xml:space="preserve"> set out in this report has the potential to surface rich and </w:t>
      </w:r>
      <w:r>
        <w:rPr>
          <w:sz w:val="20"/>
          <w:szCs w:val="20"/>
        </w:rPr>
        <w:t xml:space="preserve">reliable demographic insights with regards to migration patterns in real time—significantly augmenting the information available to policy makers who previously might have relied only on time-lagged census or other survey-instrument data. </w:t>
      </w:r>
    </w:p>
    <w:p w14:paraId="773CC08C" w14:textId="77777777" w:rsidR="005E5DFF" w:rsidRDefault="003C4A79">
      <w:pPr>
        <w:spacing w:line="480" w:lineRule="auto"/>
      </w:pPr>
      <w:r>
        <w:pict w14:anchorId="0D722D95">
          <v:rect id="_x0000_i1026" style="width:0;height:1.5pt" o:hralign="center" o:hrstd="t" o:hr="t" fillcolor="#a0a0a0" stroked="f"/>
        </w:pict>
      </w:r>
    </w:p>
    <w:p w14:paraId="70B3A674" w14:textId="77777777" w:rsidR="005E5DFF" w:rsidRDefault="003C4A79">
      <w:pPr>
        <w:spacing w:line="480" w:lineRule="auto"/>
        <w:rPr>
          <w:b/>
        </w:rPr>
      </w:pPr>
      <w:r>
        <w:rPr>
          <w:b/>
        </w:rPr>
        <w:t>SECTIONS:</w:t>
      </w:r>
    </w:p>
    <w:p w14:paraId="3705AA0D" w14:textId="77777777" w:rsidR="005E5DFF" w:rsidRDefault="003C4A79">
      <w:pPr>
        <w:spacing w:line="360" w:lineRule="auto"/>
        <w:ind w:left="180"/>
        <w:rPr>
          <w:sz w:val="20"/>
          <w:szCs w:val="20"/>
        </w:rPr>
      </w:pPr>
      <w:r>
        <w:rPr>
          <w:sz w:val="20"/>
          <w:szCs w:val="20"/>
        </w:rPr>
        <w:t xml:space="preserve"> </w:t>
      </w:r>
      <w:r>
        <w:rPr>
          <w:sz w:val="20"/>
          <w:szCs w:val="20"/>
        </w:rPr>
        <w:tab/>
        <w:t>In</w:t>
      </w:r>
      <w:r>
        <w:rPr>
          <w:sz w:val="20"/>
          <w:szCs w:val="20"/>
        </w:rPr>
        <w:t>troduction</w:t>
      </w:r>
    </w:p>
    <w:p w14:paraId="6F597C94" w14:textId="77777777" w:rsidR="005E5DFF" w:rsidRDefault="003C4A79">
      <w:pPr>
        <w:numPr>
          <w:ilvl w:val="0"/>
          <w:numId w:val="1"/>
        </w:numPr>
        <w:spacing w:line="360" w:lineRule="auto"/>
        <w:rPr>
          <w:sz w:val="20"/>
          <w:szCs w:val="20"/>
        </w:rPr>
      </w:pPr>
      <w:r>
        <w:rPr>
          <w:sz w:val="20"/>
          <w:szCs w:val="20"/>
        </w:rPr>
        <w:t>Primary Data Collection and Dataset Integration</w:t>
      </w:r>
    </w:p>
    <w:p w14:paraId="570D1B05" w14:textId="77777777" w:rsidR="005E5DFF" w:rsidRDefault="003C4A79">
      <w:pPr>
        <w:numPr>
          <w:ilvl w:val="0"/>
          <w:numId w:val="1"/>
        </w:numPr>
        <w:spacing w:line="360" w:lineRule="auto"/>
        <w:rPr>
          <w:sz w:val="20"/>
          <w:szCs w:val="20"/>
        </w:rPr>
      </w:pPr>
      <w:r>
        <w:rPr>
          <w:sz w:val="20"/>
          <w:szCs w:val="20"/>
        </w:rPr>
        <w:t>Language Detection and Analysis</w:t>
      </w:r>
    </w:p>
    <w:p w14:paraId="2CD28654" w14:textId="77777777" w:rsidR="005E5DFF" w:rsidRDefault="003C4A79">
      <w:pPr>
        <w:numPr>
          <w:ilvl w:val="0"/>
          <w:numId w:val="1"/>
        </w:numPr>
        <w:spacing w:line="360" w:lineRule="auto"/>
        <w:rPr>
          <w:sz w:val="20"/>
          <w:szCs w:val="20"/>
        </w:rPr>
      </w:pPr>
      <w:r>
        <w:rPr>
          <w:sz w:val="20"/>
          <w:szCs w:val="20"/>
        </w:rPr>
        <w:t>Results and Discussion</w:t>
      </w:r>
    </w:p>
    <w:p w14:paraId="2378137E" w14:textId="77777777" w:rsidR="005E5DFF" w:rsidRDefault="003C4A79">
      <w:pPr>
        <w:numPr>
          <w:ilvl w:val="1"/>
          <w:numId w:val="1"/>
        </w:numPr>
        <w:spacing w:line="360" w:lineRule="auto"/>
        <w:rPr>
          <w:sz w:val="20"/>
          <w:szCs w:val="20"/>
        </w:rPr>
      </w:pPr>
      <w:r>
        <w:rPr>
          <w:sz w:val="20"/>
          <w:szCs w:val="20"/>
        </w:rPr>
        <w:t xml:space="preserve">Trends in Language Composition Over Time </w:t>
      </w:r>
    </w:p>
    <w:p w14:paraId="50908D7B" w14:textId="77777777" w:rsidR="005E5DFF" w:rsidRDefault="003C4A79">
      <w:pPr>
        <w:numPr>
          <w:ilvl w:val="1"/>
          <w:numId w:val="1"/>
        </w:numPr>
        <w:spacing w:line="360" w:lineRule="auto"/>
        <w:rPr>
          <w:sz w:val="20"/>
          <w:szCs w:val="20"/>
        </w:rPr>
      </w:pPr>
      <w:r>
        <w:rPr>
          <w:sz w:val="20"/>
          <w:szCs w:val="20"/>
        </w:rPr>
        <w:t>Demographic Statistic Accuracy Assessment</w:t>
      </w:r>
    </w:p>
    <w:p w14:paraId="5490972D" w14:textId="77777777" w:rsidR="005E5DFF" w:rsidRDefault="003C4A79">
      <w:pPr>
        <w:numPr>
          <w:ilvl w:val="1"/>
          <w:numId w:val="1"/>
        </w:numPr>
        <w:spacing w:line="360" w:lineRule="auto"/>
        <w:rPr>
          <w:sz w:val="20"/>
          <w:szCs w:val="20"/>
        </w:rPr>
      </w:pPr>
      <w:r>
        <w:rPr>
          <w:sz w:val="20"/>
          <w:szCs w:val="20"/>
        </w:rPr>
        <w:t>Language Tracking Through Space and Time</w:t>
      </w:r>
    </w:p>
    <w:p w14:paraId="4A047DFA" w14:textId="77777777" w:rsidR="005E5DFF" w:rsidRDefault="003C4A79">
      <w:pPr>
        <w:numPr>
          <w:ilvl w:val="0"/>
          <w:numId w:val="1"/>
        </w:numPr>
        <w:spacing w:line="360" w:lineRule="auto"/>
        <w:rPr>
          <w:sz w:val="20"/>
          <w:szCs w:val="20"/>
        </w:rPr>
      </w:pPr>
      <w:r>
        <w:rPr>
          <w:sz w:val="20"/>
          <w:szCs w:val="20"/>
        </w:rPr>
        <w:t>Limitations, Less</w:t>
      </w:r>
      <w:r>
        <w:rPr>
          <w:sz w:val="20"/>
          <w:szCs w:val="20"/>
        </w:rPr>
        <w:t>ons, and Possible Improvements</w:t>
      </w:r>
    </w:p>
    <w:p w14:paraId="2961B77D" w14:textId="77777777" w:rsidR="005E5DFF" w:rsidRDefault="003C4A79">
      <w:pPr>
        <w:spacing w:line="480" w:lineRule="auto"/>
      </w:pPr>
      <w:r>
        <w:pict w14:anchorId="704B555D">
          <v:rect id="_x0000_i1027" style="width:0;height:1.5pt" o:hralign="center" o:hrstd="t" o:hr="t" fillcolor="#a0a0a0" stroked="f"/>
        </w:pict>
      </w:r>
    </w:p>
    <w:p w14:paraId="77D1A0E7" w14:textId="77777777" w:rsidR="00D94691" w:rsidRDefault="00D94691">
      <w:pPr>
        <w:spacing w:line="480" w:lineRule="auto"/>
        <w:jc w:val="center"/>
        <w:rPr>
          <w:b/>
          <w:u w:val="single"/>
        </w:rPr>
      </w:pPr>
    </w:p>
    <w:p w14:paraId="24C8FDD2" w14:textId="49E1D5BD" w:rsidR="005E5DFF" w:rsidRDefault="003C4A79">
      <w:pPr>
        <w:spacing w:line="480" w:lineRule="auto"/>
        <w:jc w:val="center"/>
        <w:rPr>
          <w:b/>
          <w:u w:val="single"/>
        </w:rPr>
      </w:pPr>
      <w:r>
        <w:rPr>
          <w:b/>
          <w:u w:val="single"/>
        </w:rPr>
        <w:lastRenderedPageBreak/>
        <w:t>Introduction</w:t>
      </w:r>
    </w:p>
    <w:p w14:paraId="4DBE18BC" w14:textId="77777777" w:rsidR="005E5DFF" w:rsidRDefault="003C4A79">
      <w:pPr>
        <w:spacing w:line="480" w:lineRule="auto"/>
        <w:ind w:firstLine="720"/>
        <w:jc w:val="both"/>
        <w:rPr>
          <w:i/>
          <w:sz w:val="20"/>
          <w:szCs w:val="20"/>
          <w:u w:val="single"/>
        </w:rPr>
      </w:pPr>
      <w:r>
        <w:rPr>
          <w:sz w:val="20"/>
          <w:szCs w:val="20"/>
        </w:rPr>
        <w:t xml:space="preserve">We started our project trying to address an important problem in public policy: the lack of updated demographic information, particularly in face of a migrant crisis. Considering the tools learned in our </w:t>
      </w:r>
      <w:r>
        <w:rPr>
          <w:i/>
          <w:sz w:val="20"/>
          <w:szCs w:val="20"/>
        </w:rPr>
        <w:t>Python</w:t>
      </w:r>
      <w:r>
        <w:rPr>
          <w:i/>
          <w:sz w:val="20"/>
          <w:szCs w:val="20"/>
        </w:rPr>
        <w:t xml:space="preserve"> for Global Affairs Course </w:t>
      </w:r>
      <w:r>
        <w:rPr>
          <w:sz w:val="20"/>
          <w:szCs w:val="20"/>
        </w:rPr>
        <w:t>and the information we have access to, we considered that the analysis of geo-located social media data could provide us the solution to our problem.</w:t>
      </w:r>
    </w:p>
    <w:p w14:paraId="10C7CE06" w14:textId="77777777" w:rsidR="005E5DFF" w:rsidRDefault="003C4A79">
      <w:pPr>
        <w:spacing w:line="480" w:lineRule="auto"/>
        <w:ind w:firstLine="720"/>
        <w:jc w:val="both"/>
        <w:rPr>
          <w:sz w:val="20"/>
          <w:szCs w:val="20"/>
        </w:rPr>
      </w:pPr>
      <w:r>
        <w:rPr>
          <w:sz w:val="20"/>
          <w:szCs w:val="20"/>
        </w:rPr>
        <w:t>The case of Gaziantep, Turkey—one of the cities we study—helps illustrate exact</w:t>
      </w:r>
      <w:r>
        <w:rPr>
          <w:sz w:val="20"/>
          <w:szCs w:val="20"/>
        </w:rPr>
        <w:t>ly why this research project is necessary and the value that its results might hold for policy makers. Gaziantep, a city near the Turkey-Syria border has been a major intake point for refugees and migrants exiting conflicted affected zones in Syria ever si</w:t>
      </w:r>
      <w:r>
        <w:rPr>
          <w:sz w:val="20"/>
          <w:szCs w:val="20"/>
        </w:rPr>
        <w:t>nce the start of the civil war in the region. The influx of individuals into Gaziantep has been large, and according to some estimates there are now ca. 500,000 Syrians in the city (over 25% of population)</w:t>
      </w:r>
      <w:r>
        <w:rPr>
          <w:sz w:val="20"/>
          <w:szCs w:val="20"/>
          <w:vertAlign w:val="superscript"/>
        </w:rPr>
        <w:footnoteReference w:id="1"/>
      </w:r>
      <w:r>
        <w:rPr>
          <w:sz w:val="20"/>
          <w:szCs w:val="20"/>
        </w:rPr>
        <w:t>. However, according to official demographic data</w:t>
      </w:r>
      <w:r>
        <w:rPr>
          <w:sz w:val="20"/>
          <w:szCs w:val="20"/>
        </w:rPr>
        <w:t xml:space="preserve"> published by the Turkish authorities the number of foreigners in the city is 16,000</w:t>
      </w:r>
      <w:r>
        <w:rPr>
          <w:sz w:val="20"/>
          <w:szCs w:val="20"/>
          <w:vertAlign w:val="superscript"/>
        </w:rPr>
        <w:footnoteReference w:id="2"/>
      </w:r>
      <w:r>
        <w:rPr>
          <w:sz w:val="20"/>
          <w:szCs w:val="20"/>
        </w:rPr>
        <w:t xml:space="preserve">. This is because refugees </w:t>
      </w:r>
      <w:proofErr w:type="gramStart"/>
      <w:r>
        <w:rPr>
          <w:sz w:val="20"/>
          <w:szCs w:val="20"/>
        </w:rPr>
        <w:t>are given</w:t>
      </w:r>
      <w:proofErr w:type="gramEnd"/>
      <w:r>
        <w:rPr>
          <w:sz w:val="20"/>
          <w:szCs w:val="20"/>
        </w:rPr>
        <w:t xml:space="preserve"> temporary protection status, and thus are not counted as foreign citizens with residence permit. Furthermore, the constantly evolving</w:t>
      </w:r>
      <w:r>
        <w:rPr>
          <w:sz w:val="20"/>
          <w:szCs w:val="20"/>
        </w:rPr>
        <w:t xml:space="preserve"> nature of conflicts and the forced migration that they produce mean that demographic changes in cities must </w:t>
      </w:r>
      <w:proofErr w:type="gramStart"/>
      <w:r>
        <w:rPr>
          <w:sz w:val="20"/>
          <w:szCs w:val="20"/>
        </w:rPr>
        <w:t>be understood</w:t>
      </w:r>
      <w:proofErr w:type="gramEnd"/>
      <w:r>
        <w:rPr>
          <w:sz w:val="20"/>
          <w:szCs w:val="20"/>
        </w:rPr>
        <w:t xml:space="preserve"> in as close to real time as possible. Censuses and other survey-based demographic counting methods inherently require extended measur</w:t>
      </w:r>
      <w:r>
        <w:rPr>
          <w:sz w:val="20"/>
          <w:szCs w:val="20"/>
        </w:rPr>
        <w:t xml:space="preserve">ement periods and produce an information gap. To address this need, new ways of counting demographics are </w:t>
      </w:r>
      <w:proofErr w:type="gramStart"/>
      <w:r>
        <w:rPr>
          <w:sz w:val="20"/>
          <w:szCs w:val="20"/>
        </w:rPr>
        <w:t>required</w:t>
      </w:r>
      <w:proofErr w:type="gramEnd"/>
      <w:r>
        <w:rPr>
          <w:sz w:val="20"/>
          <w:szCs w:val="20"/>
        </w:rPr>
        <w:t xml:space="preserve">. That is precisely the policy space in which this study </w:t>
      </w:r>
      <w:proofErr w:type="gramStart"/>
      <w:r>
        <w:rPr>
          <w:sz w:val="20"/>
          <w:szCs w:val="20"/>
        </w:rPr>
        <w:t>seeks</w:t>
      </w:r>
      <w:proofErr w:type="gramEnd"/>
      <w:r>
        <w:rPr>
          <w:sz w:val="20"/>
          <w:szCs w:val="20"/>
        </w:rPr>
        <w:t xml:space="preserve"> to make an intervention. </w:t>
      </w:r>
    </w:p>
    <w:p w14:paraId="5C377AF8" w14:textId="42914821" w:rsidR="005E5DFF" w:rsidRDefault="003C4A79">
      <w:pPr>
        <w:spacing w:line="480" w:lineRule="auto"/>
        <w:ind w:firstLine="720"/>
        <w:jc w:val="both"/>
        <w:rPr>
          <w:sz w:val="20"/>
          <w:szCs w:val="20"/>
        </w:rPr>
      </w:pPr>
      <w:r>
        <w:rPr>
          <w:sz w:val="20"/>
          <w:szCs w:val="20"/>
        </w:rPr>
        <w:t xml:space="preserve">One potential method to fill the information gap </w:t>
      </w:r>
      <w:proofErr w:type="gramStart"/>
      <w:r>
        <w:rPr>
          <w:sz w:val="20"/>
          <w:szCs w:val="20"/>
        </w:rPr>
        <w:t>iden</w:t>
      </w:r>
      <w:r>
        <w:rPr>
          <w:sz w:val="20"/>
          <w:szCs w:val="20"/>
        </w:rPr>
        <w:t>tified</w:t>
      </w:r>
      <w:proofErr w:type="gramEnd"/>
      <w:r>
        <w:rPr>
          <w:sz w:val="20"/>
          <w:szCs w:val="20"/>
        </w:rPr>
        <w:t xml:space="preserve"> above is to use widely available social media data, and in particular, the language of publications made by </w:t>
      </w:r>
      <w:r w:rsidR="00D94691">
        <w:rPr>
          <w:sz w:val="20"/>
          <w:szCs w:val="20"/>
        </w:rPr>
        <w:t>users to</w:t>
      </w:r>
      <w:r>
        <w:rPr>
          <w:sz w:val="20"/>
          <w:szCs w:val="20"/>
        </w:rPr>
        <w:t xml:space="preserve"> estimate changes in population and migration. In this case, we have used historical data scraped from Twitter.com due to the popula</w:t>
      </w:r>
      <w:r>
        <w:rPr>
          <w:sz w:val="20"/>
          <w:szCs w:val="20"/>
        </w:rPr>
        <w:t xml:space="preserve">rity of the platform and the relative accessibility that Twitter grants to data scraping software. </w:t>
      </w:r>
    </w:p>
    <w:p w14:paraId="57755E2C" w14:textId="77777777" w:rsidR="005E5DFF" w:rsidRDefault="003C4A79">
      <w:pPr>
        <w:spacing w:line="480" w:lineRule="auto"/>
        <w:ind w:firstLine="720"/>
        <w:jc w:val="both"/>
        <w:rPr>
          <w:sz w:val="20"/>
          <w:szCs w:val="20"/>
        </w:rPr>
      </w:pPr>
      <w:r>
        <w:rPr>
          <w:sz w:val="20"/>
          <w:szCs w:val="20"/>
        </w:rPr>
        <w:t xml:space="preserve">Thus, in its most generalizable form, this research </w:t>
      </w:r>
      <w:proofErr w:type="gramStart"/>
      <w:r>
        <w:rPr>
          <w:sz w:val="20"/>
          <w:szCs w:val="20"/>
        </w:rPr>
        <w:t>seeks</w:t>
      </w:r>
      <w:proofErr w:type="gramEnd"/>
      <w:r>
        <w:rPr>
          <w:sz w:val="20"/>
          <w:szCs w:val="20"/>
        </w:rPr>
        <w:t xml:space="preserve"> to answer the question: </w:t>
      </w:r>
      <w:r>
        <w:rPr>
          <w:i/>
          <w:sz w:val="20"/>
          <w:szCs w:val="20"/>
          <w:u w:val="single"/>
        </w:rPr>
        <w:t>can changes in metropolitan area demographics be estimated using language of social media data as a proxy?</w:t>
      </w:r>
      <w:r>
        <w:rPr>
          <w:sz w:val="20"/>
          <w:szCs w:val="20"/>
        </w:rPr>
        <w:t xml:space="preserve"> To figure </w:t>
      </w:r>
      <w:r>
        <w:rPr>
          <w:sz w:val="20"/>
          <w:szCs w:val="20"/>
        </w:rPr>
        <w:lastRenderedPageBreak/>
        <w:t xml:space="preserve">this out, we posed a more limited question: </w:t>
      </w:r>
      <w:r>
        <w:rPr>
          <w:i/>
          <w:sz w:val="20"/>
          <w:szCs w:val="20"/>
          <w:u w:val="single"/>
        </w:rPr>
        <w:t xml:space="preserve">can we use the language of tweets to </w:t>
      </w:r>
      <w:proofErr w:type="gramStart"/>
      <w:r>
        <w:rPr>
          <w:i/>
          <w:sz w:val="20"/>
          <w:szCs w:val="20"/>
          <w:u w:val="single"/>
        </w:rPr>
        <w:t>observe</w:t>
      </w:r>
      <w:proofErr w:type="gramEnd"/>
      <w:r>
        <w:rPr>
          <w:i/>
          <w:sz w:val="20"/>
          <w:szCs w:val="20"/>
          <w:u w:val="single"/>
        </w:rPr>
        <w:t xml:space="preserve"> the changes in population in 2014-2020 in the cities of Gaziantep, Budapest, Munich, Berlin and Paris?</w:t>
      </w:r>
    </w:p>
    <w:p w14:paraId="4CAAB545" w14:textId="77777777" w:rsidR="005E5DFF" w:rsidRDefault="003C4A79">
      <w:pPr>
        <w:spacing w:line="480" w:lineRule="auto"/>
        <w:ind w:firstLine="720"/>
        <w:jc w:val="both"/>
        <w:rPr>
          <w:sz w:val="20"/>
          <w:szCs w:val="20"/>
        </w:rPr>
      </w:pPr>
      <w:r>
        <w:rPr>
          <w:sz w:val="20"/>
          <w:szCs w:val="20"/>
        </w:rPr>
        <w:t>What follows is an attempt to record and track changes in demographics across these five cities in the Easte</w:t>
      </w:r>
      <w:r>
        <w:rPr>
          <w:sz w:val="20"/>
          <w:szCs w:val="20"/>
        </w:rPr>
        <w:t xml:space="preserve">rn </w:t>
      </w:r>
      <w:proofErr w:type="spellStart"/>
      <w:r>
        <w:rPr>
          <w:sz w:val="20"/>
          <w:szCs w:val="20"/>
        </w:rPr>
        <w:t>Meditterranean</w:t>
      </w:r>
      <w:proofErr w:type="spellEnd"/>
      <w:r>
        <w:rPr>
          <w:sz w:val="20"/>
          <w:szCs w:val="20"/>
        </w:rPr>
        <w:t xml:space="preserve"> and Europe after the outbreak of the Syrian Civil War. We selected this event as we expected it would allow us to </w:t>
      </w:r>
      <w:proofErr w:type="gramStart"/>
      <w:r>
        <w:rPr>
          <w:sz w:val="20"/>
          <w:szCs w:val="20"/>
        </w:rPr>
        <w:t>observe</w:t>
      </w:r>
      <w:proofErr w:type="gramEnd"/>
      <w:r>
        <w:rPr>
          <w:sz w:val="20"/>
          <w:szCs w:val="20"/>
        </w:rPr>
        <w:t xml:space="preserve"> significant changes of the Arabic-speaking population in the selected cities.</w:t>
      </w:r>
    </w:p>
    <w:p w14:paraId="4BF8F880" w14:textId="77777777" w:rsidR="005E5DFF" w:rsidRDefault="003C4A79">
      <w:pPr>
        <w:spacing w:line="480" w:lineRule="auto"/>
        <w:rPr>
          <w:sz w:val="20"/>
          <w:szCs w:val="20"/>
        </w:rPr>
      </w:pPr>
      <w:r>
        <w:rPr>
          <w:noProof/>
          <w:sz w:val="20"/>
          <w:szCs w:val="20"/>
        </w:rPr>
        <w:drawing>
          <wp:inline distT="114300" distB="114300" distL="114300" distR="114300" wp14:anchorId="1516BF62" wp14:editId="24B8C9FA">
            <wp:extent cx="5943600" cy="3225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225800"/>
                    </a:xfrm>
                    <a:prstGeom prst="rect">
                      <a:avLst/>
                    </a:prstGeom>
                    <a:ln/>
                  </pic:spPr>
                </pic:pic>
              </a:graphicData>
            </a:graphic>
          </wp:inline>
        </w:drawing>
      </w:r>
    </w:p>
    <w:p w14:paraId="29621793" w14:textId="77777777" w:rsidR="005E5DFF" w:rsidRDefault="003C4A79">
      <w:pPr>
        <w:spacing w:line="480" w:lineRule="auto"/>
        <w:jc w:val="both"/>
        <w:rPr>
          <w:sz w:val="20"/>
          <w:szCs w:val="20"/>
        </w:rPr>
      </w:pPr>
      <w:r>
        <w:rPr>
          <w:sz w:val="20"/>
          <w:szCs w:val="20"/>
        </w:rPr>
        <w:t xml:space="preserve"> </w:t>
      </w:r>
      <w:r>
        <w:rPr>
          <w:sz w:val="20"/>
          <w:szCs w:val="20"/>
        </w:rPr>
        <w:tab/>
        <w:t xml:space="preserve">We hope that the research process </w:t>
      </w:r>
      <w:r>
        <w:rPr>
          <w:sz w:val="20"/>
          <w:szCs w:val="20"/>
        </w:rPr>
        <w:t xml:space="preserve">displayed in this study can serve as the basis for further investigations into the application of social media data to understand real-time demographic changes. Section IV discusses how our work may </w:t>
      </w:r>
      <w:proofErr w:type="gramStart"/>
      <w:r>
        <w:rPr>
          <w:sz w:val="20"/>
          <w:szCs w:val="20"/>
        </w:rPr>
        <w:t>be used</w:t>
      </w:r>
      <w:proofErr w:type="gramEnd"/>
      <w:r>
        <w:rPr>
          <w:sz w:val="20"/>
          <w:szCs w:val="20"/>
        </w:rPr>
        <w:t xml:space="preserve"> to further refine this type of analysis in signif</w:t>
      </w:r>
      <w:r>
        <w:rPr>
          <w:sz w:val="20"/>
          <w:szCs w:val="20"/>
        </w:rPr>
        <w:t>icant detail.</w:t>
      </w:r>
    </w:p>
    <w:p w14:paraId="332F2A69" w14:textId="77777777" w:rsidR="005E5DFF" w:rsidRDefault="003C4A79">
      <w:pPr>
        <w:spacing w:line="480" w:lineRule="auto"/>
        <w:jc w:val="both"/>
        <w:rPr>
          <w:sz w:val="20"/>
          <w:szCs w:val="20"/>
        </w:rPr>
      </w:pPr>
      <w:r>
        <w:rPr>
          <w:sz w:val="20"/>
          <w:szCs w:val="20"/>
        </w:rPr>
        <w:tab/>
        <w:t xml:space="preserve">Note that throughout our report, we will reference the location of the code we used within a series of </w:t>
      </w:r>
      <w:proofErr w:type="spellStart"/>
      <w:r>
        <w:rPr>
          <w:sz w:val="20"/>
          <w:szCs w:val="20"/>
        </w:rPr>
        <w:t>Jupyter</w:t>
      </w:r>
      <w:proofErr w:type="spellEnd"/>
      <w:r>
        <w:rPr>
          <w:sz w:val="20"/>
          <w:szCs w:val="20"/>
        </w:rPr>
        <w:t xml:space="preserve"> notebooks. All of them can </w:t>
      </w:r>
      <w:proofErr w:type="gramStart"/>
      <w:r>
        <w:rPr>
          <w:sz w:val="20"/>
          <w:szCs w:val="20"/>
        </w:rPr>
        <w:t>be found</w:t>
      </w:r>
      <w:proofErr w:type="gramEnd"/>
      <w:r>
        <w:rPr>
          <w:sz w:val="20"/>
          <w:szCs w:val="20"/>
        </w:rPr>
        <w:t xml:space="preserve"> in our GitHub Repository: </w:t>
      </w:r>
      <w:r>
        <w:rPr>
          <w:b/>
          <w:sz w:val="20"/>
          <w:szCs w:val="20"/>
        </w:rPr>
        <w:t xml:space="preserve">Python2020_FinalProject_ </w:t>
      </w:r>
      <w:proofErr w:type="spellStart"/>
      <w:r>
        <w:rPr>
          <w:b/>
          <w:sz w:val="20"/>
          <w:szCs w:val="20"/>
        </w:rPr>
        <w:t>MigrationSocialMedia</w:t>
      </w:r>
      <w:proofErr w:type="spellEnd"/>
      <w:r>
        <w:rPr>
          <w:sz w:val="20"/>
          <w:szCs w:val="20"/>
        </w:rPr>
        <w:t>.</w:t>
      </w:r>
    </w:p>
    <w:p w14:paraId="337AC6FA" w14:textId="77777777" w:rsidR="005E5DFF" w:rsidRDefault="005E5DFF">
      <w:pPr>
        <w:spacing w:line="480" w:lineRule="auto"/>
        <w:rPr>
          <w:b/>
        </w:rPr>
      </w:pPr>
    </w:p>
    <w:p w14:paraId="08302D94" w14:textId="5A89037C" w:rsidR="005E5DFF" w:rsidRDefault="005E5DFF">
      <w:pPr>
        <w:spacing w:line="480" w:lineRule="auto"/>
        <w:rPr>
          <w:b/>
        </w:rPr>
      </w:pPr>
    </w:p>
    <w:p w14:paraId="5557A2A8" w14:textId="1E07F57A" w:rsidR="00D94691" w:rsidRDefault="00D94691">
      <w:pPr>
        <w:spacing w:line="480" w:lineRule="auto"/>
        <w:rPr>
          <w:b/>
        </w:rPr>
      </w:pPr>
    </w:p>
    <w:p w14:paraId="3261191F" w14:textId="77777777" w:rsidR="00D94691" w:rsidRDefault="00D94691">
      <w:pPr>
        <w:spacing w:line="480" w:lineRule="auto"/>
        <w:rPr>
          <w:b/>
        </w:rPr>
      </w:pPr>
    </w:p>
    <w:p w14:paraId="3B51488E" w14:textId="77777777" w:rsidR="005E5DFF" w:rsidRDefault="003C4A79">
      <w:pPr>
        <w:spacing w:line="480" w:lineRule="auto"/>
        <w:jc w:val="center"/>
        <w:rPr>
          <w:b/>
          <w:u w:val="single"/>
        </w:rPr>
      </w:pPr>
      <w:r>
        <w:rPr>
          <w:b/>
          <w:u w:val="single"/>
        </w:rPr>
        <w:lastRenderedPageBreak/>
        <w:t xml:space="preserve">SECTION 1. Primary </w:t>
      </w:r>
      <w:r>
        <w:rPr>
          <w:b/>
          <w:u w:val="single"/>
        </w:rPr>
        <w:t xml:space="preserve">Data Collection and Dataset Integration </w:t>
      </w:r>
    </w:p>
    <w:p w14:paraId="3859357F" w14:textId="77777777" w:rsidR="005E5DFF" w:rsidRDefault="003C4A79">
      <w:pPr>
        <w:spacing w:line="480" w:lineRule="auto"/>
        <w:rPr>
          <w:b/>
          <w:sz w:val="20"/>
          <w:szCs w:val="20"/>
        </w:rPr>
      </w:pPr>
      <w:r>
        <w:rPr>
          <w:b/>
          <w:sz w:val="20"/>
          <w:szCs w:val="20"/>
        </w:rPr>
        <w:t>1. 1 Data collection</w:t>
      </w:r>
    </w:p>
    <w:p w14:paraId="51660EAB" w14:textId="6AC9FFB7" w:rsidR="005E5DFF" w:rsidRDefault="003C4A79">
      <w:pPr>
        <w:spacing w:line="480" w:lineRule="auto"/>
        <w:ind w:firstLine="720"/>
        <w:jc w:val="both"/>
        <w:rPr>
          <w:sz w:val="20"/>
          <w:szCs w:val="20"/>
        </w:rPr>
      </w:pPr>
      <w:r>
        <w:rPr>
          <w:sz w:val="20"/>
          <w:szCs w:val="20"/>
        </w:rPr>
        <w:t>To build the dataset of tweets we scraped Twitter using the Python package GetOldTweets3</w:t>
      </w:r>
      <w:r w:rsidR="00D94691">
        <w:rPr>
          <w:sz w:val="20"/>
          <w:szCs w:val="20"/>
        </w:rPr>
        <w:t xml:space="preserve">. </w:t>
      </w:r>
      <w:r>
        <w:rPr>
          <w:sz w:val="20"/>
          <w:szCs w:val="20"/>
        </w:rPr>
        <w:t>For that purpose, we created a scrapping function that would allow us to easily select the dates and lo</w:t>
      </w:r>
      <w:r>
        <w:rPr>
          <w:sz w:val="20"/>
          <w:szCs w:val="20"/>
        </w:rPr>
        <w:t>cation of tweets to scrape. The function would save the scraped tweets in a CSV file.</w:t>
      </w:r>
    </w:p>
    <w:p w14:paraId="534DA58A" w14:textId="77777777" w:rsidR="005E5DFF" w:rsidRDefault="003C4A79">
      <w:pPr>
        <w:spacing w:line="480" w:lineRule="auto"/>
        <w:rPr>
          <w:sz w:val="20"/>
          <w:szCs w:val="20"/>
        </w:rPr>
      </w:pPr>
      <w:r>
        <w:rPr>
          <w:noProof/>
          <w:sz w:val="20"/>
          <w:szCs w:val="20"/>
        </w:rPr>
        <w:drawing>
          <wp:inline distT="114300" distB="114300" distL="114300" distR="114300" wp14:anchorId="60293836" wp14:editId="285E58E5">
            <wp:extent cx="5943600" cy="10414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1041400"/>
                    </a:xfrm>
                    <a:prstGeom prst="rect">
                      <a:avLst/>
                    </a:prstGeom>
                    <a:ln/>
                  </pic:spPr>
                </pic:pic>
              </a:graphicData>
            </a:graphic>
          </wp:inline>
        </w:drawing>
      </w:r>
    </w:p>
    <w:p w14:paraId="64D47CCB" w14:textId="77777777" w:rsidR="005E5DFF" w:rsidRDefault="003C4A79">
      <w:pPr>
        <w:spacing w:line="480" w:lineRule="auto"/>
        <w:ind w:firstLine="720"/>
        <w:jc w:val="both"/>
        <w:rPr>
          <w:sz w:val="20"/>
          <w:szCs w:val="20"/>
        </w:rPr>
      </w:pPr>
      <w:r>
        <w:rPr>
          <w:sz w:val="20"/>
          <w:szCs w:val="20"/>
        </w:rPr>
        <w:t xml:space="preserve">Using this function, we scraped in the five cities, geo-located tweets of specific dates in quarterly intervals, starting </w:t>
      </w:r>
      <w:proofErr w:type="gramStart"/>
      <w:r>
        <w:rPr>
          <w:sz w:val="20"/>
          <w:szCs w:val="20"/>
        </w:rPr>
        <w:t>in</w:t>
      </w:r>
      <w:proofErr w:type="gramEnd"/>
      <w:r>
        <w:rPr>
          <w:sz w:val="20"/>
          <w:szCs w:val="20"/>
        </w:rPr>
        <w:t xml:space="preserve"> April 20, 2014 and concluding in April 20 o</w:t>
      </w:r>
      <w:r>
        <w:rPr>
          <w:sz w:val="20"/>
          <w:szCs w:val="20"/>
        </w:rPr>
        <w:t xml:space="preserve">f 2020. In total, we downloaded for each city 25 days </w:t>
      </w:r>
      <w:proofErr w:type="spellStart"/>
      <w:r>
        <w:rPr>
          <w:sz w:val="20"/>
          <w:szCs w:val="20"/>
        </w:rPr>
        <w:t>tweets.It</w:t>
      </w:r>
      <w:proofErr w:type="spellEnd"/>
      <w:r>
        <w:rPr>
          <w:sz w:val="20"/>
          <w:szCs w:val="20"/>
        </w:rPr>
        <w:t xml:space="preserve"> is important to note that we could only use Twitter data from users that had opted-in activating the geo-location data for their tweeting, and this limited significantly the number of tweets w</w:t>
      </w:r>
      <w:r>
        <w:rPr>
          <w:sz w:val="20"/>
          <w:szCs w:val="20"/>
        </w:rPr>
        <w:t>e could use. The next table displays the number of tweets scraped per city:</w:t>
      </w:r>
    </w:p>
    <w:tbl>
      <w:tblPr>
        <w:tblStyle w:val="a"/>
        <w:tblW w:w="6345" w:type="dxa"/>
        <w:tblInd w:w="2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3660"/>
      </w:tblGrid>
      <w:tr w:rsidR="005E5DFF" w14:paraId="56451ACE" w14:textId="77777777">
        <w:tc>
          <w:tcPr>
            <w:tcW w:w="2685" w:type="dxa"/>
            <w:shd w:val="clear" w:color="auto" w:fill="auto"/>
            <w:tcMar>
              <w:top w:w="100" w:type="dxa"/>
              <w:left w:w="100" w:type="dxa"/>
              <w:bottom w:w="100" w:type="dxa"/>
              <w:right w:w="100" w:type="dxa"/>
            </w:tcMar>
          </w:tcPr>
          <w:p w14:paraId="46C45388" w14:textId="77777777" w:rsidR="005E5DFF" w:rsidRDefault="003C4A79">
            <w:pPr>
              <w:widowControl w:val="0"/>
              <w:pBdr>
                <w:top w:val="nil"/>
                <w:left w:val="nil"/>
                <w:bottom w:val="nil"/>
                <w:right w:val="nil"/>
                <w:between w:val="nil"/>
              </w:pBdr>
              <w:spacing w:line="240" w:lineRule="auto"/>
              <w:jc w:val="both"/>
              <w:rPr>
                <w:b/>
                <w:sz w:val="20"/>
                <w:szCs w:val="20"/>
              </w:rPr>
            </w:pPr>
            <w:r>
              <w:rPr>
                <w:b/>
                <w:sz w:val="20"/>
                <w:szCs w:val="20"/>
              </w:rPr>
              <w:t>City</w:t>
            </w:r>
          </w:p>
        </w:tc>
        <w:tc>
          <w:tcPr>
            <w:tcW w:w="3660" w:type="dxa"/>
            <w:shd w:val="clear" w:color="auto" w:fill="auto"/>
            <w:tcMar>
              <w:top w:w="100" w:type="dxa"/>
              <w:left w:w="100" w:type="dxa"/>
              <w:bottom w:w="100" w:type="dxa"/>
              <w:right w:w="100" w:type="dxa"/>
            </w:tcMar>
          </w:tcPr>
          <w:p w14:paraId="74C575CC" w14:textId="77777777" w:rsidR="005E5DFF" w:rsidRDefault="003C4A79">
            <w:pPr>
              <w:widowControl w:val="0"/>
              <w:pBdr>
                <w:top w:val="nil"/>
                <w:left w:val="nil"/>
                <w:bottom w:val="nil"/>
                <w:right w:val="nil"/>
                <w:between w:val="nil"/>
              </w:pBdr>
              <w:spacing w:line="240" w:lineRule="auto"/>
              <w:jc w:val="both"/>
              <w:rPr>
                <w:b/>
                <w:sz w:val="20"/>
                <w:szCs w:val="20"/>
              </w:rPr>
            </w:pPr>
            <w:r>
              <w:rPr>
                <w:b/>
                <w:sz w:val="20"/>
                <w:szCs w:val="20"/>
              </w:rPr>
              <w:t>Total Number of Tweets Scraped</w:t>
            </w:r>
          </w:p>
        </w:tc>
      </w:tr>
      <w:tr w:rsidR="005E5DFF" w14:paraId="5FA2DA54" w14:textId="77777777">
        <w:tc>
          <w:tcPr>
            <w:tcW w:w="2685" w:type="dxa"/>
            <w:shd w:val="clear" w:color="auto" w:fill="auto"/>
            <w:tcMar>
              <w:top w:w="100" w:type="dxa"/>
              <w:left w:w="100" w:type="dxa"/>
              <w:bottom w:w="100" w:type="dxa"/>
              <w:right w:w="100" w:type="dxa"/>
            </w:tcMar>
          </w:tcPr>
          <w:p w14:paraId="342228E1" w14:textId="77777777" w:rsidR="005E5DFF" w:rsidRDefault="003C4A79">
            <w:pPr>
              <w:widowControl w:val="0"/>
              <w:pBdr>
                <w:top w:val="nil"/>
                <w:left w:val="nil"/>
                <w:bottom w:val="nil"/>
                <w:right w:val="nil"/>
                <w:between w:val="nil"/>
              </w:pBdr>
              <w:spacing w:line="240" w:lineRule="auto"/>
              <w:jc w:val="both"/>
              <w:rPr>
                <w:sz w:val="20"/>
                <w:szCs w:val="20"/>
              </w:rPr>
            </w:pPr>
            <w:r>
              <w:rPr>
                <w:sz w:val="20"/>
                <w:szCs w:val="20"/>
              </w:rPr>
              <w:t>Gaziantep</w:t>
            </w:r>
          </w:p>
        </w:tc>
        <w:tc>
          <w:tcPr>
            <w:tcW w:w="3660" w:type="dxa"/>
            <w:shd w:val="clear" w:color="auto" w:fill="auto"/>
            <w:tcMar>
              <w:top w:w="100" w:type="dxa"/>
              <w:left w:w="100" w:type="dxa"/>
              <w:bottom w:w="100" w:type="dxa"/>
              <w:right w:w="100" w:type="dxa"/>
            </w:tcMar>
          </w:tcPr>
          <w:p w14:paraId="1D8703A0" w14:textId="77777777" w:rsidR="005E5DFF" w:rsidRDefault="003C4A79">
            <w:pPr>
              <w:widowControl w:val="0"/>
              <w:pBdr>
                <w:top w:val="nil"/>
                <w:left w:val="nil"/>
                <w:bottom w:val="nil"/>
                <w:right w:val="nil"/>
                <w:between w:val="nil"/>
              </w:pBdr>
              <w:spacing w:line="240" w:lineRule="auto"/>
              <w:jc w:val="center"/>
              <w:rPr>
                <w:sz w:val="20"/>
                <w:szCs w:val="20"/>
              </w:rPr>
            </w:pPr>
            <w:r>
              <w:rPr>
                <w:sz w:val="20"/>
                <w:szCs w:val="20"/>
              </w:rPr>
              <w:t>17,445</w:t>
            </w:r>
          </w:p>
        </w:tc>
      </w:tr>
      <w:tr w:rsidR="005E5DFF" w14:paraId="5D543D69" w14:textId="77777777">
        <w:tc>
          <w:tcPr>
            <w:tcW w:w="2685" w:type="dxa"/>
            <w:shd w:val="clear" w:color="auto" w:fill="auto"/>
            <w:tcMar>
              <w:top w:w="100" w:type="dxa"/>
              <w:left w:w="100" w:type="dxa"/>
              <w:bottom w:w="100" w:type="dxa"/>
              <w:right w:w="100" w:type="dxa"/>
            </w:tcMar>
          </w:tcPr>
          <w:p w14:paraId="059EB41E" w14:textId="77777777" w:rsidR="005E5DFF" w:rsidRDefault="003C4A79">
            <w:pPr>
              <w:widowControl w:val="0"/>
              <w:pBdr>
                <w:top w:val="nil"/>
                <w:left w:val="nil"/>
                <w:bottom w:val="nil"/>
                <w:right w:val="nil"/>
                <w:between w:val="nil"/>
              </w:pBdr>
              <w:spacing w:line="240" w:lineRule="auto"/>
              <w:jc w:val="both"/>
              <w:rPr>
                <w:sz w:val="20"/>
                <w:szCs w:val="20"/>
              </w:rPr>
            </w:pPr>
            <w:r>
              <w:rPr>
                <w:sz w:val="20"/>
                <w:szCs w:val="20"/>
              </w:rPr>
              <w:t>Budapest</w:t>
            </w:r>
          </w:p>
        </w:tc>
        <w:tc>
          <w:tcPr>
            <w:tcW w:w="3660" w:type="dxa"/>
            <w:shd w:val="clear" w:color="auto" w:fill="auto"/>
            <w:tcMar>
              <w:top w:w="100" w:type="dxa"/>
              <w:left w:w="100" w:type="dxa"/>
              <w:bottom w:w="100" w:type="dxa"/>
              <w:right w:w="100" w:type="dxa"/>
            </w:tcMar>
          </w:tcPr>
          <w:p w14:paraId="34709015" w14:textId="77777777" w:rsidR="005E5DFF" w:rsidRDefault="003C4A79">
            <w:pPr>
              <w:widowControl w:val="0"/>
              <w:pBdr>
                <w:top w:val="nil"/>
                <w:left w:val="nil"/>
                <w:bottom w:val="nil"/>
                <w:right w:val="nil"/>
                <w:between w:val="nil"/>
              </w:pBdr>
              <w:spacing w:line="240" w:lineRule="auto"/>
              <w:jc w:val="center"/>
              <w:rPr>
                <w:sz w:val="20"/>
                <w:szCs w:val="20"/>
              </w:rPr>
            </w:pPr>
            <w:r>
              <w:rPr>
                <w:sz w:val="20"/>
                <w:szCs w:val="20"/>
              </w:rPr>
              <w:t>17,857</w:t>
            </w:r>
          </w:p>
        </w:tc>
      </w:tr>
      <w:tr w:rsidR="005E5DFF" w14:paraId="0BF90815" w14:textId="77777777">
        <w:tc>
          <w:tcPr>
            <w:tcW w:w="2685" w:type="dxa"/>
            <w:shd w:val="clear" w:color="auto" w:fill="auto"/>
            <w:tcMar>
              <w:top w:w="100" w:type="dxa"/>
              <w:left w:w="100" w:type="dxa"/>
              <w:bottom w:w="100" w:type="dxa"/>
              <w:right w:w="100" w:type="dxa"/>
            </w:tcMar>
          </w:tcPr>
          <w:p w14:paraId="03C4BF70" w14:textId="77777777" w:rsidR="005E5DFF" w:rsidRDefault="003C4A79">
            <w:pPr>
              <w:widowControl w:val="0"/>
              <w:pBdr>
                <w:top w:val="nil"/>
                <w:left w:val="nil"/>
                <w:bottom w:val="nil"/>
                <w:right w:val="nil"/>
                <w:between w:val="nil"/>
              </w:pBdr>
              <w:spacing w:line="240" w:lineRule="auto"/>
              <w:jc w:val="both"/>
              <w:rPr>
                <w:sz w:val="20"/>
                <w:szCs w:val="20"/>
              </w:rPr>
            </w:pPr>
            <w:r>
              <w:rPr>
                <w:sz w:val="20"/>
                <w:szCs w:val="20"/>
              </w:rPr>
              <w:t>Munich</w:t>
            </w:r>
          </w:p>
        </w:tc>
        <w:tc>
          <w:tcPr>
            <w:tcW w:w="3660" w:type="dxa"/>
            <w:shd w:val="clear" w:color="auto" w:fill="auto"/>
            <w:tcMar>
              <w:top w:w="100" w:type="dxa"/>
              <w:left w:w="100" w:type="dxa"/>
              <w:bottom w:w="100" w:type="dxa"/>
              <w:right w:w="100" w:type="dxa"/>
            </w:tcMar>
          </w:tcPr>
          <w:p w14:paraId="2DF0DA72" w14:textId="77777777" w:rsidR="005E5DFF" w:rsidRDefault="003C4A79">
            <w:pPr>
              <w:widowControl w:val="0"/>
              <w:pBdr>
                <w:top w:val="nil"/>
                <w:left w:val="nil"/>
                <w:bottom w:val="nil"/>
                <w:right w:val="nil"/>
                <w:between w:val="nil"/>
              </w:pBdr>
              <w:spacing w:line="240" w:lineRule="auto"/>
              <w:jc w:val="center"/>
              <w:rPr>
                <w:sz w:val="20"/>
                <w:szCs w:val="20"/>
              </w:rPr>
            </w:pPr>
            <w:r>
              <w:rPr>
                <w:sz w:val="20"/>
                <w:szCs w:val="20"/>
              </w:rPr>
              <w:t>23,039</w:t>
            </w:r>
          </w:p>
        </w:tc>
      </w:tr>
      <w:tr w:rsidR="005E5DFF" w14:paraId="546F65D0" w14:textId="77777777">
        <w:tc>
          <w:tcPr>
            <w:tcW w:w="2685" w:type="dxa"/>
            <w:shd w:val="clear" w:color="auto" w:fill="auto"/>
            <w:tcMar>
              <w:top w:w="100" w:type="dxa"/>
              <w:left w:w="100" w:type="dxa"/>
              <w:bottom w:w="100" w:type="dxa"/>
              <w:right w:w="100" w:type="dxa"/>
            </w:tcMar>
          </w:tcPr>
          <w:p w14:paraId="6BB7B7BC" w14:textId="77777777" w:rsidR="005E5DFF" w:rsidRDefault="003C4A79">
            <w:pPr>
              <w:widowControl w:val="0"/>
              <w:pBdr>
                <w:top w:val="nil"/>
                <w:left w:val="nil"/>
                <w:bottom w:val="nil"/>
                <w:right w:val="nil"/>
                <w:between w:val="nil"/>
              </w:pBdr>
              <w:spacing w:line="240" w:lineRule="auto"/>
              <w:jc w:val="both"/>
              <w:rPr>
                <w:sz w:val="20"/>
                <w:szCs w:val="20"/>
              </w:rPr>
            </w:pPr>
            <w:r>
              <w:rPr>
                <w:sz w:val="20"/>
                <w:szCs w:val="20"/>
              </w:rPr>
              <w:t>Berlin</w:t>
            </w:r>
          </w:p>
        </w:tc>
        <w:tc>
          <w:tcPr>
            <w:tcW w:w="3660" w:type="dxa"/>
            <w:shd w:val="clear" w:color="auto" w:fill="auto"/>
            <w:tcMar>
              <w:top w:w="100" w:type="dxa"/>
              <w:left w:w="100" w:type="dxa"/>
              <w:bottom w:w="100" w:type="dxa"/>
              <w:right w:w="100" w:type="dxa"/>
            </w:tcMar>
          </w:tcPr>
          <w:p w14:paraId="0210AAA6" w14:textId="77777777" w:rsidR="005E5DFF" w:rsidRDefault="003C4A79">
            <w:pPr>
              <w:widowControl w:val="0"/>
              <w:pBdr>
                <w:top w:val="nil"/>
                <w:left w:val="nil"/>
                <w:bottom w:val="nil"/>
                <w:right w:val="nil"/>
                <w:between w:val="nil"/>
              </w:pBdr>
              <w:spacing w:line="240" w:lineRule="auto"/>
              <w:jc w:val="center"/>
              <w:rPr>
                <w:sz w:val="20"/>
                <w:szCs w:val="20"/>
              </w:rPr>
            </w:pPr>
            <w:r>
              <w:rPr>
                <w:sz w:val="20"/>
                <w:szCs w:val="20"/>
              </w:rPr>
              <w:t>45,314</w:t>
            </w:r>
          </w:p>
        </w:tc>
      </w:tr>
      <w:tr w:rsidR="005E5DFF" w14:paraId="5073AC32" w14:textId="77777777">
        <w:tc>
          <w:tcPr>
            <w:tcW w:w="2685" w:type="dxa"/>
            <w:shd w:val="clear" w:color="auto" w:fill="auto"/>
            <w:tcMar>
              <w:top w:w="100" w:type="dxa"/>
              <w:left w:w="100" w:type="dxa"/>
              <w:bottom w:w="100" w:type="dxa"/>
              <w:right w:w="100" w:type="dxa"/>
            </w:tcMar>
          </w:tcPr>
          <w:p w14:paraId="50A1CFA7" w14:textId="77777777" w:rsidR="005E5DFF" w:rsidRDefault="003C4A79">
            <w:pPr>
              <w:widowControl w:val="0"/>
              <w:pBdr>
                <w:top w:val="nil"/>
                <w:left w:val="nil"/>
                <w:bottom w:val="nil"/>
                <w:right w:val="nil"/>
                <w:between w:val="nil"/>
              </w:pBdr>
              <w:spacing w:line="240" w:lineRule="auto"/>
              <w:jc w:val="both"/>
              <w:rPr>
                <w:sz w:val="20"/>
                <w:szCs w:val="20"/>
              </w:rPr>
            </w:pPr>
            <w:r>
              <w:rPr>
                <w:sz w:val="20"/>
                <w:szCs w:val="20"/>
              </w:rPr>
              <w:t>Paris</w:t>
            </w:r>
          </w:p>
        </w:tc>
        <w:tc>
          <w:tcPr>
            <w:tcW w:w="3660" w:type="dxa"/>
            <w:shd w:val="clear" w:color="auto" w:fill="auto"/>
            <w:tcMar>
              <w:top w:w="100" w:type="dxa"/>
              <w:left w:w="100" w:type="dxa"/>
              <w:bottom w:w="100" w:type="dxa"/>
              <w:right w:w="100" w:type="dxa"/>
            </w:tcMar>
          </w:tcPr>
          <w:p w14:paraId="6AA82A82" w14:textId="77777777" w:rsidR="005E5DFF" w:rsidRDefault="003C4A79">
            <w:pPr>
              <w:widowControl w:val="0"/>
              <w:pBdr>
                <w:top w:val="nil"/>
                <w:left w:val="nil"/>
                <w:bottom w:val="nil"/>
                <w:right w:val="nil"/>
                <w:between w:val="nil"/>
              </w:pBdr>
              <w:spacing w:line="240" w:lineRule="auto"/>
              <w:jc w:val="center"/>
              <w:rPr>
                <w:sz w:val="20"/>
                <w:szCs w:val="20"/>
              </w:rPr>
            </w:pPr>
            <w:r>
              <w:rPr>
                <w:sz w:val="20"/>
                <w:szCs w:val="20"/>
              </w:rPr>
              <w:t>123,222</w:t>
            </w:r>
          </w:p>
        </w:tc>
      </w:tr>
      <w:tr w:rsidR="005E5DFF" w14:paraId="2787D01E" w14:textId="77777777">
        <w:trPr>
          <w:trHeight w:val="75"/>
        </w:trPr>
        <w:tc>
          <w:tcPr>
            <w:tcW w:w="2685" w:type="dxa"/>
            <w:shd w:val="clear" w:color="auto" w:fill="auto"/>
            <w:tcMar>
              <w:top w:w="100" w:type="dxa"/>
              <w:left w:w="100" w:type="dxa"/>
              <w:bottom w:w="100" w:type="dxa"/>
              <w:right w:w="100" w:type="dxa"/>
            </w:tcMar>
          </w:tcPr>
          <w:p w14:paraId="00A1D462" w14:textId="77777777" w:rsidR="005E5DFF" w:rsidRDefault="003C4A79">
            <w:pPr>
              <w:widowControl w:val="0"/>
              <w:pBdr>
                <w:top w:val="nil"/>
                <w:left w:val="nil"/>
                <w:bottom w:val="nil"/>
                <w:right w:val="nil"/>
                <w:between w:val="nil"/>
              </w:pBdr>
              <w:spacing w:line="240" w:lineRule="auto"/>
              <w:jc w:val="both"/>
              <w:rPr>
                <w:b/>
                <w:sz w:val="20"/>
                <w:szCs w:val="20"/>
              </w:rPr>
            </w:pPr>
            <w:r>
              <w:rPr>
                <w:b/>
                <w:sz w:val="20"/>
                <w:szCs w:val="20"/>
              </w:rPr>
              <w:t>TOTAL</w:t>
            </w:r>
          </w:p>
        </w:tc>
        <w:tc>
          <w:tcPr>
            <w:tcW w:w="3660" w:type="dxa"/>
            <w:shd w:val="clear" w:color="auto" w:fill="auto"/>
            <w:tcMar>
              <w:top w:w="100" w:type="dxa"/>
              <w:left w:w="100" w:type="dxa"/>
              <w:bottom w:w="100" w:type="dxa"/>
              <w:right w:w="100" w:type="dxa"/>
            </w:tcMar>
          </w:tcPr>
          <w:p w14:paraId="5B5D5B63" w14:textId="77777777" w:rsidR="005E5DFF" w:rsidRDefault="003C4A79">
            <w:pPr>
              <w:widowControl w:val="0"/>
              <w:pBdr>
                <w:top w:val="nil"/>
                <w:left w:val="nil"/>
                <w:bottom w:val="nil"/>
                <w:right w:val="nil"/>
                <w:between w:val="nil"/>
              </w:pBdr>
              <w:spacing w:line="240" w:lineRule="auto"/>
              <w:jc w:val="center"/>
              <w:rPr>
                <w:b/>
                <w:sz w:val="20"/>
                <w:szCs w:val="20"/>
              </w:rPr>
            </w:pPr>
            <w:r>
              <w:rPr>
                <w:b/>
                <w:sz w:val="20"/>
                <w:szCs w:val="20"/>
              </w:rPr>
              <w:t>226,877</w:t>
            </w:r>
          </w:p>
        </w:tc>
      </w:tr>
    </w:tbl>
    <w:p w14:paraId="2047C41A" w14:textId="77777777" w:rsidR="005E5DFF" w:rsidRDefault="005E5DFF">
      <w:pPr>
        <w:spacing w:line="480" w:lineRule="auto"/>
        <w:ind w:firstLine="720"/>
        <w:jc w:val="both"/>
        <w:rPr>
          <w:sz w:val="20"/>
          <w:szCs w:val="20"/>
        </w:rPr>
      </w:pPr>
    </w:p>
    <w:p w14:paraId="7C3ACB92" w14:textId="77777777" w:rsidR="005E5DFF" w:rsidRDefault="003C4A79">
      <w:pPr>
        <w:spacing w:line="480" w:lineRule="auto"/>
        <w:ind w:firstLine="720"/>
        <w:jc w:val="both"/>
        <w:rPr>
          <w:b/>
          <w:sz w:val="20"/>
          <w:szCs w:val="20"/>
        </w:rPr>
      </w:pPr>
      <w:r>
        <w:rPr>
          <w:sz w:val="20"/>
          <w:szCs w:val="20"/>
        </w:rPr>
        <w:t xml:space="preserve">The code used to scrape the tweets can </w:t>
      </w:r>
      <w:proofErr w:type="gramStart"/>
      <w:r>
        <w:rPr>
          <w:sz w:val="20"/>
          <w:szCs w:val="20"/>
        </w:rPr>
        <w:t>be found</w:t>
      </w:r>
      <w:proofErr w:type="gramEnd"/>
      <w:r>
        <w:rPr>
          <w:sz w:val="20"/>
          <w:szCs w:val="20"/>
        </w:rPr>
        <w:t xml:space="preserve"> in </w:t>
      </w:r>
      <w:r>
        <w:rPr>
          <w:b/>
          <w:sz w:val="20"/>
          <w:szCs w:val="20"/>
        </w:rPr>
        <w:t xml:space="preserve">Section 1.1 Collection - Get Old Tweets </w:t>
      </w:r>
      <w:r>
        <w:rPr>
          <w:sz w:val="20"/>
          <w:szCs w:val="20"/>
        </w:rPr>
        <w:t xml:space="preserve">of our </w:t>
      </w:r>
      <w:proofErr w:type="spellStart"/>
      <w:r>
        <w:rPr>
          <w:sz w:val="20"/>
          <w:szCs w:val="20"/>
        </w:rPr>
        <w:t>Jupyter</w:t>
      </w:r>
      <w:proofErr w:type="spellEnd"/>
      <w:r>
        <w:rPr>
          <w:sz w:val="20"/>
          <w:szCs w:val="20"/>
        </w:rPr>
        <w:t xml:space="preserve"> Notebook </w:t>
      </w:r>
      <w:r>
        <w:rPr>
          <w:b/>
          <w:sz w:val="20"/>
          <w:szCs w:val="20"/>
        </w:rPr>
        <w:t xml:space="preserve">1. Data collection, integration and </w:t>
      </w:r>
      <w:proofErr w:type="spellStart"/>
      <w:r>
        <w:rPr>
          <w:b/>
          <w:sz w:val="20"/>
          <w:szCs w:val="20"/>
        </w:rPr>
        <w:t>langdetect</w:t>
      </w:r>
      <w:proofErr w:type="spellEnd"/>
      <w:r>
        <w:rPr>
          <w:b/>
          <w:sz w:val="20"/>
          <w:szCs w:val="20"/>
        </w:rPr>
        <w:t>.</w:t>
      </w:r>
    </w:p>
    <w:p w14:paraId="76A08DBB" w14:textId="77777777" w:rsidR="005E5DFF" w:rsidRDefault="003C4A79">
      <w:pPr>
        <w:spacing w:line="480" w:lineRule="auto"/>
        <w:ind w:firstLine="720"/>
        <w:jc w:val="both"/>
        <w:rPr>
          <w:sz w:val="20"/>
          <w:szCs w:val="20"/>
        </w:rPr>
      </w:pPr>
      <w:r>
        <w:rPr>
          <w:sz w:val="20"/>
          <w:szCs w:val="20"/>
        </w:rPr>
        <w:t xml:space="preserve">We decided to use GetOldTweets3 over </w:t>
      </w:r>
      <w:proofErr w:type="spellStart"/>
      <w:r>
        <w:rPr>
          <w:sz w:val="20"/>
          <w:szCs w:val="20"/>
        </w:rPr>
        <w:t>Tweepy</w:t>
      </w:r>
      <w:proofErr w:type="spellEnd"/>
      <w:r>
        <w:rPr>
          <w:sz w:val="20"/>
          <w:szCs w:val="20"/>
        </w:rPr>
        <w:t xml:space="preserve"> and Twitter’s API because the API does not allow </w:t>
      </w:r>
      <w:r>
        <w:rPr>
          <w:sz w:val="20"/>
          <w:szCs w:val="20"/>
        </w:rPr>
        <w:t xml:space="preserve">the user to get tweets older than a week. Getting tweets older than a week was essential for us to </w:t>
      </w:r>
      <w:proofErr w:type="gramStart"/>
      <w:r>
        <w:rPr>
          <w:sz w:val="20"/>
          <w:szCs w:val="20"/>
        </w:rPr>
        <w:t>identify</w:t>
      </w:r>
      <w:proofErr w:type="gramEnd"/>
      <w:r>
        <w:rPr>
          <w:sz w:val="20"/>
          <w:szCs w:val="20"/>
        </w:rPr>
        <w:t xml:space="preserve"> patterns of language share change in different locations. Those patterns would not be observable within one week.</w:t>
      </w:r>
    </w:p>
    <w:p w14:paraId="086A3C24" w14:textId="77777777" w:rsidR="005E5DFF" w:rsidRDefault="003C4A79">
      <w:pPr>
        <w:spacing w:line="480" w:lineRule="auto"/>
        <w:ind w:firstLine="720"/>
        <w:jc w:val="both"/>
        <w:rPr>
          <w:sz w:val="20"/>
          <w:szCs w:val="20"/>
        </w:rPr>
      </w:pPr>
      <w:r>
        <w:rPr>
          <w:sz w:val="20"/>
          <w:szCs w:val="20"/>
        </w:rPr>
        <w:lastRenderedPageBreak/>
        <w:t>We also considered using Twitter d</w:t>
      </w:r>
      <w:r>
        <w:rPr>
          <w:sz w:val="20"/>
          <w:szCs w:val="20"/>
        </w:rPr>
        <w:t>ata from the Internet Archive. The Internet Archive uploads a collection of JSON tweets from the general Twitter stream that amounts to 1% of all Tweets. The Internet Archive’s datasets had several advantages over GetOldTweets3 that, in future experiments,</w:t>
      </w:r>
      <w:r>
        <w:rPr>
          <w:sz w:val="20"/>
          <w:szCs w:val="20"/>
        </w:rPr>
        <w:t xml:space="preserve"> could help us improve our results. For instance, data </w:t>
      </w:r>
      <w:proofErr w:type="gramStart"/>
      <w:r>
        <w:rPr>
          <w:sz w:val="20"/>
          <w:szCs w:val="20"/>
        </w:rPr>
        <w:t>is better spread</w:t>
      </w:r>
      <w:proofErr w:type="gramEnd"/>
      <w:r>
        <w:rPr>
          <w:sz w:val="20"/>
          <w:szCs w:val="20"/>
        </w:rPr>
        <w:t xml:space="preserve"> throughout time and its 1% of Tweets is representative of the whole Twitter stream, something that is unguaranteed from the </w:t>
      </w:r>
      <w:proofErr w:type="spellStart"/>
      <w:r>
        <w:rPr>
          <w:sz w:val="20"/>
          <w:szCs w:val="20"/>
        </w:rPr>
        <w:t>GetOldTweets</w:t>
      </w:r>
      <w:proofErr w:type="spellEnd"/>
      <w:r>
        <w:rPr>
          <w:sz w:val="20"/>
          <w:szCs w:val="20"/>
        </w:rPr>
        <w:t xml:space="preserve"> grab. However, to work with these datasets we h</w:t>
      </w:r>
      <w:r>
        <w:rPr>
          <w:sz w:val="20"/>
          <w:szCs w:val="20"/>
        </w:rPr>
        <w:t>ad to download all tweets from around the world, including tweets with and without geo-location data, which required disk space and analytical capacity we did not have at the time. For example, when running initial data explorations, we downloaded the data</w:t>
      </w:r>
      <w:r>
        <w:rPr>
          <w:sz w:val="20"/>
          <w:szCs w:val="20"/>
        </w:rPr>
        <w:t xml:space="preserve"> for April of 2015, and the dataset weighed 38.1 GB. The exploratory analysis of this dataset did reveal an important obstacle: this dataset only registers location declared by the user in his/</w:t>
      </w:r>
      <w:proofErr w:type="gramStart"/>
      <w:r>
        <w:rPr>
          <w:sz w:val="20"/>
          <w:szCs w:val="20"/>
        </w:rPr>
        <w:t>hers</w:t>
      </w:r>
      <w:proofErr w:type="gramEnd"/>
      <w:r>
        <w:rPr>
          <w:sz w:val="20"/>
          <w:szCs w:val="20"/>
        </w:rPr>
        <w:t xml:space="preserve"> profile, and not the geolocation of the user at the time o</w:t>
      </w:r>
      <w:r>
        <w:rPr>
          <w:sz w:val="20"/>
          <w:szCs w:val="20"/>
        </w:rPr>
        <w:t xml:space="preserve">f tweet. The exploratory analysis of this data set can </w:t>
      </w:r>
      <w:proofErr w:type="gramStart"/>
      <w:r>
        <w:rPr>
          <w:sz w:val="20"/>
          <w:szCs w:val="20"/>
        </w:rPr>
        <w:t>be found</w:t>
      </w:r>
      <w:proofErr w:type="gramEnd"/>
      <w:r>
        <w:rPr>
          <w:sz w:val="20"/>
          <w:szCs w:val="20"/>
        </w:rPr>
        <w:t xml:space="preserve"> in the </w:t>
      </w:r>
      <w:proofErr w:type="spellStart"/>
      <w:r>
        <w:rPr>
          <w:sz w:val="20"/>
          <w:szCs w:val="20"/>
        </w:rPr>
        <w:t>Jupyter</w:t>
      </w:r>
      <w:proofErr w:type="spellEnd"/>
      <w:r>
        <w:rPr>
          <w:sz w:val="20"/>
          <w:szCs w:val="20"/>
        </w:rPr>
        <w:t xml:space="preserve"> Notebook </w:t>
      </w:r>
      <w:r>
        <w:rPr>
          <w:b/>
          <w:sz w:val="20"/>
          <w:szCs w:val="20"/>
        </w:rPr>
        <w:t>0. Cleaning IA Tweets</w:t>
      </w:r>
      <w:r>
        <w:rPr>
          <w:sz w:val="20"/>
          <w:szCs w:val="20"/>
        </w:rPr>
        <w:t>.</w:t>
      </w:r>
    </w:p>
    <w:p w14:paraId="6E91F8A2" w14:textId="77777777" w:rsidR="005E5DFF" w:rsidRDefault="005E5DFF">
      <w:pPr>
        <w:spacing w:line="480" w:lineRule="auto"/>
        <w:jc w:val="both"/>
        <w:rPr>
          <w:sz w:val="20"/>
          <w:szCs w:val="20"/>
        </w:rPr>
      </w:pPr>
    </w:p>
    <w:p w14:paraId="70FC4A99" w14:textId="77777777" w:rsidR="005E5DFF" w:rsidRDefault="003C4A79">
      <w:pPr>
        <w:spacing w:line="480" w:lineRule="auto"/>
        <w:jc w:val="both"/>
        <w:rPr>
          <w:b/>
          <w:sz w:val="20"/>
          <w:szCs w:val="20"/>
        </w:rPr>
      </w:pPr>
      <w:r>
        <w:rPr>
          <w:b/>
          <w:sz w:val="20"/>
          <w:szCs w:val="20"/>
        </w:rPr>
        <w:t>1. 2 Dataset integration and cleanup</w:t>
      </w:r>
    </w:p>
    <w:p w14:paraId="19C6B137" w14:textId="77777777" w:rsidR="005E5DFF" w:rsidRDefault="003C4A79">
      <w:pPr>
        <w:spacing w:line="480" w:lineRule="auto"/>
        <w:ind w:firstLine="720"/>
        <w:jc w:val="both"/>
        <w:rPr>
          <w:sz w:val="20"/>
          <w:szCs w:val="20"/>
        </w:rPr>
      </w:pPr>
      <w:r>
        <w:rPr>
          <w:sz w:val="20"/>
          <w:szCs w:val="20"/>
        </w:rPr>
        <w:t xml:space="preserve">Once we had downloaded </w:t>
      </w:r>
      <w:proofErr w:type="gramStart"/>
      <w:r>
        <w:rPr>
          <w:sz w:val="20"/>
          <w:szCs w:val="20"/>
        </w:rPr>
        <w:t>all of</w:t>
      </w:r>
      <w:proofErr w:type="gramEnd"/>
      <w:r>
        <w:rPr>
          <w:sz w:val="20"/>
          <w:szCs w:val="20"/>
        </w:rPr>
        <w:t xml:space="preserve"> the tweets on CSV files, we loaded them as </w:t>
      </w:r>
      <w:proofErr w:type="spellStart"/>
      <w:r>
        <w:rPr>
          <w:sz w:val="20"/>
          <w:szCs w:val="20"/>
        </w:rPr>
        <w:t>DataFrames</w:t>
      </w:r>
      <w:proofErr w:type="spellEnd"/>
      <w:r>
        <w:rPr>
          <w:sz w:val="20"/>
          <w:szCs w:val="20"/>
        </w:rPr>
        <w:t xml:space="preserve"> using Pandas. We then appended them into one Data Frame. This process can </w:t>
      </w:r>
      <w:proofErr w:type="gramStart"/>
      <w:r>
        <w:rPr>
          <w:sz w:val="20"/>
          <w:szCs w:val="20"/>
        </w:rPr>
        <w:t>be found</w:t>
      </w:r>
      <w:proofErr w:type="gramEnd"/>
      <w:r>
        <w:rPr>
          <w:sz w:val="20"/>
          <w:szCs w:val="20"/>
        </w:rPr>
        <w:t xml:space="preserve"> in </w:t>
      </w:r>
      <w:r>
        <w:rPr>
          <w:b/>
          <w:sz w:val="20"/>
          <w:szCs w:val="20"/>
        </w:rPr>
        <w:t xml:space="preserve">Section 1.2 Data Combine </w:t>
      </w:r>
      <w:r>
        <w:rPr>
          <w:sz w:val="20"/>
          <w:szCs w:val="20"/>
        </w:rPr>
        <w:t xml:space="preserve">of our </w:t>
      </w:r>
      <w:proofErr w:type="spellStart"/>
      <w:r>
        <w:rPr>
          <w:sz w:val="20"/>
          <w:szCs w:val="20"/>
        </w:rPr>
        <w:t>Jupyter</w:t>
      </w:r>
      <w:proofErr w:type="spellEnd"/>
      <w:r>
        <w:rPr>
          <w:sz w:val="20"/>
          <w:szCs w:val="20"/>
        </w:rPr>
        <w:t xml:space="preserve"> Notebook </w:t>
      </w:r>
      <w:r>
        <w:rPr>
          <w:b/>
          <w:sz w:val="20"/>
          <w:szCs w:val="20"/>
        </w:rPr>
        <w:t xml:space="preserve">1. Data collection, integration and </w:t>
      </w:r>
      <w:proofErr w:type="spellStart"/>
      <w:r>
        <w:rPr>
          <w:b/>
          <w:sz w:val="20"/>
          <w:szCs w:val="20"/>
        </w:rPr>
        <w:t>l</w:t>
      </w:r>
      <w:r>
        <w:rPr>
          <w:b/>
          <w:sz w:val="20"/>
          <w:szCs w:val="20"/>
        </w:rPr>
        <w:t>angdetect</w:t>
      </w:r>
      <w:proofErr w:type="spellEnd"/>
      <w:r>
        <w:rPr>
          <w:b/>
          <w:sz w:val="20"/>
          <w:szCs w:val="20"/>
        </w:rPr>
        <w:t xml:space="preserve">. </w:t>
      </w:r>
      <w:r>
        <w:rPr>
          <w:sz w:val="20"/>
          <w:szCs w:val="20"/>
        </w:rPr>
        <w:t xml:space="preserve">Afterwards, we proceeded to clean the strings in our data set to remove all of the characters that would be useless or redundant in our future analysis (e.g. removing “ ‘ “ from the text of tweets). The code for this is found in </w:t>
      </w:r>
      <w:r>
        <w:rPr>
          <w:b/>
          <w:sz w:val="20"/>
          <w:szCs w:val="20"/>
        </w:rPr>
        <w:t>Section 1.3 Data</w:t>
      </w:r>
      <w:r>
        <w:rPr>
          <w:b/>
          <w:sz w:val="20"/>
          <w:szCs w:val="20"/>
        </w:rPr>
        <w:t xml:space="preserve"> Cleanup </w:t>
      </w:r>
      <w:r>
        <w:rPr>
          <w:sz w:val="20"/>
          <w:szCs w:val="20"/>
        </w:rPr>
        <w:t xml:space="preserve">of the </w:t>
      </w:r>
      <w:proofErr w:type="gramStart"/>
      <w:r>
        <w:rPr>
          <w:sz w:val="20"/>
          <w:szCs w:val="20"/>
        </w:rPr>
        <w:t>aforementioned Notebook</w:t>
      </w:r>
      <w:proofErr w:type="gramEnd"/>
      <w:r>
        <w:rPr>
          <w:sz w:val="20"/>
          <w:szCs w:val="20"/>
        </w:rPr>
        <w:t>.</w:t>
      </w:r>
    </w:p>
    <w:p w14:paraId="76895887" w14:textId="77777777" w:rsidR="005E5DFF" w:rsidRDefault="003C4A79">
      <w:pPr>
        <w:spacing w:line="480" w:lineRule="auto"/>
        <w:jc w:val="both"/>
        <w:rPr>
          <w:sz w:val="20"/>
          <w:szCs w:val="20"/>
        </w:rPr>
      </w:pPr>
      <w:r>
        <w:rPr>
          <w:sz w:val="20"/>
          <w:szCs w:val="20"/>
        </w:rPr>
        <w:tab/>
        <w:t>The following table displays the first five rows of our dataset after combination and cleanup:</w:t>
      </w:r>
    </w:p>
    <w:p w14:paraId="0E16332C" w14:textId="77777777" w:rsidR="005E5DFF" w:rsidRDefault="003C4A79">
      <w:pPr>
        <w:spacing w:line="480" w:lineRule="auto"/>
        <w:jc w:val="both"/>
        <w:rPr>
          <w:b/>
          <w:sz w:val="20"/>
          <w:szCs w:val="20"/>
        </w:rPr>
      </w:pPr>
      <w:r>
        <w:rPr>
          <w:b/>
          <w:noProof/>
          <w:sz w:val="20"/>
          <w:szCs w:val="20"/>
        </w:rPr>
        <w:drawing>
          <wp:inline distT="114300" distB="114300" distL="114300" distR="114300" wp14:anchorId="46850489" wp14:editId="592D508C">
            <wp:extent cx="5924686" cy="1211580"/>
            <wp:effectExtent l="0" t="0" r="0" b="762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24038" t="45132" r="19711" b="38643"/>
                    <a:stretch>
                      <a:fillRect/>
                    </a:stretch>
                  </pic:blipFill>
                  <pic:spPr>
                    <a:xfrm>
                      <a:off x="0" y="0"/>
                      <a:ext cx="5930795" cy="1212829"/>
                    </a:xfrm>
                    <a:prstGeom prst="rect">
                      <a:avLst/>
                    </a:prstGeom>
                    <a:ln/>
                  </pic:spPr>
                </pic:pic>
              </a:graphicData>
            </a:graphic>
          </wp:inline>
        </w:drawing>
      </w:r>
    </w:p>
    <w:p w14:paraId="04B5E9D7" w14:textId="6263F83A" w:rsidR="005E5DFF" w:rsidRDefault="005E5DFF">
      <w:pPr>
        <w:spacing w:line="480" w:lineRule="auto"/>
        <w:jc w:val="both"/>
        <w:rPr>
          <w:b/>
          <w:u w:val="single"/>
        </w:rPr>
      </w:pPr>
    </w:p>
    <w:p w14:paraId="3036C6E0" w14:textId="4078583E" w:rsidR="00D94691" w:rsidRDefault="00D94691">
      <w:pPr>
        <w:spacing w:line="480" w:lineRule="auto"/>
        <w:jc w:val="both"/>
        <w:rPr>
          <w:b/>
          <w:u w:val="single"/>
        </w:rPr>
      </w:pPr>
    </w:p>
    <w:p w14:paraId="63DE0655" w14:textId="77777777" w:rsidR="00D94691" w:rsidRDefault="00D94691">
      <w:pPr>
        <w:spacing w:line="480" w:lineRule="auto"/>
        <w:jc w:val="both"/>
        <w:rPr>
          <w:b/>
          <w:u w:val="single"/>
        </w:rPr>
      </w:pPr>
    </w:p>
    <w:p w14:paraId="51D8A230" w14:textId="77777777" w:rsidR="005E5DFF" w:rsidRDefault="003C4A79">
      <w:pPr>
        <w:spacing w:line="480" w:lineRule="auto"/>
        <w:jc w:val="center"/>
        <w:rPr>
          <w:b/>
          <w:u w:val="single"/>
        </w:rPr>
      </w:pPr>
      <w:r>
        <w:rPr>
          <w:b/>
          <w:u w:val="single"/>
        </w:rPr>
        <w:t>SECTION 2. Language detection and analysis</w:t>
      </w:r>
    </w:p>
    <w:p w14:paraId="7ED2F768" w14:textId="77777777" w:rsidR="005E5DFF" w:rsidRDefault="003C4A79">
      <w:pPr>
        <w:spacing w:line="480" w:lineRule="auto"/>
        <w:ind w:firstLine="720"/>
        <w:jc w:val="both"/>
        <w:rPr>
          <w:sz w:val="20"/>
          <w:szCs w:val="20"/>
        </w:rPr>
      </w:pPr>
      <w:r>
        <w:rPr>
          <w:sz w:val="20"/>
          <w:szCs w:val="20"/>
        </w:rPr>
        <w:t>The second fundamental step required to complete a migratory pattern anal</w:t>
      </w:r>
      <w:r>
        <w:rPr>
          <w:sz w:val="20"/>
          <w:szCs w:val="20"/>
        </w:rPr>
        <w:t xml:space="preserve">ysis using Twitter.com data is to assign each Twitter user a nationality of origin. To complete this assignment, a </w:t>
      </w:r>
      <w:proofErr w:type="gramStart"/>
      <w:r>
        <w:rPr>
          <w:sz w:val="20"/>
          <w:szCs w:val="20"/>
        </w:rPr>
        <w:t>decision criteria</w:t>
      </w:r>
      <w:proofErr w:type="gramEnd"/>
      <w:r>
        <w:rPr>
          <w:sz w:val="20"/>
          <w:szCs w:val="20"/>
        </w:rPr>
        <w:t xml:space="preserve"> is needed that can take in available information and extrapolate the user’s country of origin. Many such criteria are possi</w:t>
      </w:r>
      <w:r>
        <w:rPr>
          <w:sz w:val="20"/>
          <w:szCs w:val="20"/>
        </w:rPr>
        <w:t xml:space="preserve">ble ranging from the crude to the overly sophisticated (see Section IV for </w:t>
      </w:r>
      <w:proofErr w:type="gramStart"/>
      <w:r>
        <w:rPr>
          <w:sz w:val="20"/>
          <w:szCs w:val="20"/>
        </w:rPr>
        <w:t>additional</w:t>
      </w:r>
      <w:proofErr w:type="gramEnd"/>
      <w:r>
        <w:rPr>
          <w:sz w:val="20"/>
          <w:szCs w:val="20"/>
        </w:rPr>
        <w:t xml:space="preserve"> discussion on what a more sophisticated nationality detection logic might look like). The method and criteria used in this study to assign Twitter users an origin-nationa</w:t>
      </w:r>
      <w:r>
        <w:rPr>
          <w:sz w:val="20"/>
          <w:szCs w:val="20"/>
        </w:rPr>
        <w:t xml:space="preserve">lity is language of tweet. We have confidence in assuming language as a reasonable proxy for nationality because of the specifics of the case being </w:t>
      </w:r>
      <w:proofErr w:type="gramStart"/>
      <w:r>
        <w:rPr>
          <w:sz w:val="20"/>
          <w:szCs w:val="20"/>
        </w:rPr>
        <w:t>observed</w:t>
      </w:r>
      <w:proofErr w:type="gramEnd"/>
      <w:r>
        <w:rPr>
          <w:sz w:val="20"/>
          <w:szCs w:val="20"/>
        </w:rPr>
        <w:t xml:space="preserve">. </w:t>
      </w:r>
    </w:p>
    <w:p w14:paraId="7E6A472A" w14:textId="494C4783" w:rsidR="005E5DFF" w:rsidRDefault="003C4A79">
      <w:pPr>
        <w:spacing w:line="480" w:lineRule="auto"/>
        <w:ind w:firstLine="720"/>
        <w:jc w:val="both"/>
        <w:rPr>
          <w:sz w:val="20"/>
          <w:szCs w:val="20"/>
        </w:rPr>
      </w:pPr>
      <w:r>
        <w:rPr>
          <w:sz w:val="20"/>
          <w:szCs w:val="20"/>
        </w:rPr>
        <w:t>To enrich our Twitter.com data with an origin-nationality tag, we analyzed Tweet text for the lan</w:t>
      </w:r>
      <w:r>
        <w:rPr>
          <w:sz w:val="20"/>
          <w:szCs w:val="20"/>
        </w:rPr>
        <w:t xml:space="preserve">guage used and assigned the highest probability language to each record. The publicly available language detection Python library </w:t>
      </w:r>
      <w:proofErr w:type="spellStart"/>
      <w:r w:rsidR="00D94691">
        <w:rPr>
          <w:i/>
          <w:sz w:val="20"/>
          <w:szCs w:val="20"/>
        </w:rPr>
        <w:t>langdetect</w:t>
      </w:r>
      <w:proofErr w:type="spellEnd"/>
      <w:r w:rsidR="00D94691">
        <w:rPr>
          <w:sz w:val="20"/>
          <w:szCs w:val="20"/>
        </w:rPr>
        <w:t xml:space="preserve"> </w:t>
      </w:r>
      <w:proofErr w:type="gramStart"/>
      <w:r w:rsidR="00D94691">
        <w:rPr>
          <w:sz w:val="20"/>
          <w:szCs w:val="20"/>
        </w:rPr>
        <w:t>was</w:t>
      </w:r>
      <w:r>
        <w:rPr>
          <w:sz w:val="20"/>
          <w:szCs w:val="20"/>
        </w:rPr>
        <w:t xml:space="preserve"> used</w:t>
      </w:r>
      <w:proofErr w:type="gramEnd"/>
      <w:r>
        <w:rPr>
          <w:sz w:val="20"/>
          <w:szCs w:val="20"/>
        </w:rPr>
        <w:t xml:space="preserve"> to complete this assignment. </w:t>
      </w:r>
      <w:proofErr w:type="spellStart"/>
      <w:r>
        <w:rPr>
          <w:sz w:val="20"/>
          <w:szCs w:val="20"/>
        </w:rPr>
        <w:t>Langdetect</w:t>
      </w:r>
      <w:proofErr w:type="spellEnd"/>
      <w:r>
        <w:rPr>
          <w:sz w:val="20"/>
          <w:szCs w:val="20"/>
        </w:rPr>
        <w:t xml:space="preserve"> was able to </w:t>
      </w:r>
      <w:proofErr w:type="gramStart"/>
      <w:r>
        <w:rPr>
          <w:sz w:val="20"/>
          <w:szCs w:val="20"/>
        </w:rPr>
        <w:t>identify</w:t>
      </w:r>
      <w:proofErr w:type="gramEnd"/>
      <w:r>
        <w:rPr>
          <w:sz w:val="20"/>
          <w:szCs w:val="20"/>
        </w:rPr>
        <w:t xml:space="preserve"> the language used in each tweet, however our</w:t>
      </w:r>
      <w:r>
        <w:rPr>
          <w:sz w:val="20"/>
          <w:szCs w:val="20"/>
        </w:rPr>
        <w:t xml:space="preserve"> dataset remained at tweet-level dataset. </w:t>
      </w:r>
      <w:proofErr w:type="gramStart"/>
      <w:r>
        <w:rPr>
          <w:sz w:val="20"/>
          <w:szCs w:val="20"/>
        </w:rPr>
        <w:t>In order to</w:t>
      </w:r>
      <w:proofErr w:type="gramEnd"/>
      <w:r>
        <w:rPr>
          <w:sz w:val="20"/>
          <w:szCs w:val="20"/>
        </w:rPr>
        <w:t xml:space="preserve"> properly count migration (a person-level phenomenon) the working dataset needed to be condensed to a user- or person-level dataset. A single user could have multiple tweets in multiple languages, and ou</w:t>
      </w:r>
      <w:r>
        <w:rPr>
          <w:sz w:val="20"/>
          <w:szCs w:val="20"/>
        </w:rPr>
        <w:t xml:space="preserve">r dataset showed significant variation in tweet volume across users. Therefore tweet-language distributions cannot </w:t>
      </w:r>
      <w:proofErr w:type="gramStart"/>
      <w:r>
        <w:rPr>
          <w:sz w:val="20"/>
          <w:szCs w:val="20"/>
        </w:rPr>
        <w:t>be used</w:t>
      </w:r>
      <w:proofErr w:type="gramEnd"/>
      <w:r>
        <w:rPr>
          <w:sz w:val="20"/>
          <w:szCs w:val="20"/>
        </w:rPr>
        <w:t xml:space="preserve"> to understand user-nationality distributions. </w:t>
      </w:r>
    </w:p>
    <w:p w14:paraId="4E391629" w14:textId="77777777" w:rsidR="005E5DFF" w:rsidRDefault="003C4A79">
      <w:pPr>
        <w:spacing w:line="480" w:lineRule="auto"/>
        <w:ind w:firstLine="720"/>
        <w:jc w:val="both"/>
        <w:rPr>
          <w:sz w:val="20"/>
          <w:szCs w:val="20"/>
        </w:rPr>
      </w:pPr>
      <w:r>
        <w:rPr>
          <w:sz w:val="20"/>
          <w:szCs w:val="20"/>
        </w:rPr>
        <w:t>To collapse rows into a user-level dataset, we counted for each user the various langu</w:t>
      </w:r>
      <w:r>
        <w:rPr>
          <w:sz w:val="20"/>
          <w:szCs w:val="20"/>
        </w:rPr>
        <w:t xml:space="preserve">ages used over the entirety of the study period (i.e. all days in the dataset) and ranked them in descending order of frequency. The language with rank = 1 was selected as each user’s primary language, and a new dataset was constructed that </w:t>
      </w:r>
      <w:proofErr w:type="gramStart"/>
      <w:r>
        <w:rPr>
          <w:sz w:val="20"/>
          <w:szCs w:val="20"/>
        </w:rPr>
        <w:t>contained</w:t>
      </w:r>
      <w:proofErr w:type="gramEnd"/>
      <w:r>
        <w:rPr>
          <w:sz w:val="20"/>
          <w:szCs w:val="20"/>
        </w:rPr>
        <w:t xml:space="preserve"> one r</w:t>
      </w:r>
      <w:r>
        <w:rPr>
          <w:sz w:val="20"/>
          <w:szCs w:val="20"/>
        </w:rPr>
        <w:t xml:space="preserve">ow per Twitter.com user with only one primary language assigned. This primary language tag was now the variable to </w:t>
      </w:r>
      <w:proofErr w:type="gramStart"/>
      <w:r>
        <w:rPr>
          <w:sz w:val="20"/>
          <w:szCs w:val="20"/>
        </w:rPr>
        <w:t>be used</w:t>
      </w:r>
      <w:proofErr w:type="gramEnd"/>
      <w:r>
        <w:rPr>
          <w:sz w:val="20"/>
          <w:szCs w:val="20"/>
        </w:rPr>
        <w:t xml:space="preserve"> as a stand-in for nationality and the variable we have used to estimate demographic changes in all the cities studied. </w:t>
      </w:r>
    </w:p>
    <w:p w14:paraId="7F13FF21" w14:textId="0E605844" w:rsidR="005E5DFF" w:rsidRDefault="005E5DFF">
      <w:pPr>
        <w:spacing w:line="480" w:lineRule="auto"/>
        <w:jc w:val="both"/>
        <w:rPr>
          <w:sz w:val="20"/>
          <w:szCs w:val="20"/>
        </w:rPr>
      </w:pPr>
    </w:p>
    <w:p w14:paraId="2126DCDB" w14:textId="4EE4F840" w:rsidR="00D94691" w:rsidRDefault="00D94691">
      <w:pPr>
        <w:spacing w:line="480" w:lineRule="auto"/>
        <w:jc w:val="both"/>
        <w:rPr>
          <w:sz w:val="20"/>
          <w:szCs w:val="20"/>
        </w:rPr>
      </w:pPr>
    </w:p>
    <w:p w14:paraId="41149082" w14:textId="77777777" w:rsidR="00D94691" w:rsidRDefault="00D94691">
      <w:pPr>
        <w:spacing w:line="480" w:lineRule="auto"/>
        <w:jc w:val="both"/>
        <w:rPr>
          <w:sz w:val="20"/>
          <w:szCs w:val="20"/>
        </w:rPr>
      </w:pPr>
    </w:p>
    <w:p w14:paraId="1AB11C02" w14:textId="77777777" w:rsidR="00D94691" w:rsidRDefault="00D94691">
      <w:pPr>
        <w:spacing w:line="480" w:lineRule="auto"/>
        <w:jc w:val="both"/>
        <w:rPr>
          <w:sz w:val="20"/>
          <w:szCs w:val="20"/>
        </w:rPr>
      </w:pPr>
    </w:p>
    <w:p w14:paraId="3D2F85D5" w14:textId="77777777" w:rsidR="005E5DFF" w:rsidRDefault="003C4A79">
      <w:pPr>
        <w:spacing w:line="480" w:lineRule="auto"/>
        <w:jc w:val="center"/>
        <w:rPr>
          <w:b/>
          <w:u w:val="single"/>
        </w:rPr>
      </w:pPr>
      <w:r>
        <w:rPr>
          <w:b/>
          <w:u w:val="single"/>
        </w:rPr>
        <w:lastRenderedPageBreak/>
        <w:t>SECTION 3. R</w:t>
      </w:r>
      <w:r>
        <w:rPr>
          <w:b/>
          <w:u w:val="single"/>
        </w:rPr>
        <w:t>esults and Discussion</w:t>
      </w:r>
    </w:p>
    <w:p w14:paraId="632E0522" w14:textId="7C11E450" w:rsidR="005E5DFF" w:rsidRDefault="003C4A79">
      <w:pPr>
        <w:spacing w:line="480" w:lineRule="auto"/>
        <w:jc w:val="both"/>
        <w:rPr>
          <w:b/>
          <w:sz w:val="20"/>
          <w:szCs w:val="20"/>
        </w:rPr>
      </w:pPr>
      <w:r>
        <w:rPr>
          <w:b/>
          <w:sz w:val="20"/>
          <w:szCs w:val="20"/>
        </w:rPr>
        <w:t xml:space="preserve">3. </w:t>
      </w:r>
      <w:r w:rsidR="00D94691">
        <w:rPr>
          <w:b/>
          <w:sz w:val="20"/>
          <w:szCs w:val="20"/>
        </w:rPr>
        <w:t>1 Trends</w:t>
      </w:r>
      <w:r>
        <w:rPr>
          <w:b/>
          <w:sz w:val="20"/>
          <w:szCs w:val="20"/>
        </w:rPr>
        <w:t xml:space="preserve"> in language composition over time </w:t>
      </w:r>
    </w:p>
    <w:p w14:paraId="7787D180" w14:textId="1AFE3A4A" w:rsidR="005E5DFF" w:rsidRDefault="003C4A79">
      <w:pPr>
        <w:spacing w:line="480" w:lineRule="auto"/>
        <w:ind w:firstLine="720"/>
        <w:jc w:val="both"/>
        <w:rPr>
          <w:sz w:val="20"/>
          <w:szCs w:val="20"/>
        </w:rPr>
      </w:pPr>
      <w:r>
        <w:rPr>
          <w:sz w:val="20"/>
          <w:szCs w:val="20"/>
        </w:rPr>
        <w:t xml:space="preserve">Having constructed a built-to-purpose dataset, the first step in our analysis was to look at changes in language use over time for each city. The goal here is to compare rates of language usage against itself to see if the flow of </w:t>
      </w:r>
      <w:r w:rsidR="00D94691">
        <w:rPr>
          <w:sz w:val="20"/>
          <w:szCs w:val="20"/>
        </w:rPr>
        <w:t>foreign</w:t>
      </w:r>
      <w:r>
        <w:rPr>
          <w:sz w:val="20"/>
          <w:szCs w:val="20"/>
        </w:rPr>
        <w:t xml:space="preserve"> language speakers</w:t>
      </w:r>
      <w:r>
        <w:rPr>
          <w:sz w:val="20"/>
          <w:szCs w:val="20"/>
        </w:rPr>
        <w:t xml:space="preserve"> (i.e. </w:t>
      </w:r>
      <w:r w:rsidR="00D94691">
        <w:rPr>
          <w:sz w:val="20"/>
          <w:szCs w:val="20"/>
        </w:rPr>
        <w:t>foreign</w:t>
      </w:r>
      <w:r>
        <w:rPr>
          <w:sz w:val="20"/>
          <w:szCs w:val="20"/>
        </w:rPr>
        <w:t xml:space="preserve"> nationals) entering this geography was net positive over time. The ideal metric would be to use absolute counts of users tweeting in a language, however, due to limitations in how our data was originally sourced, we were unable to use raw co</w:t>
      </w:r>
      <w:r>
        <w:rPr>
          <w:sz w:val="20"/>
          <w:szCs w:val="20"/>
        </w:rPr>
        <w:t xml:space="preserve">unts (see Section 4, Limitation 1 for a detailed explanation of why). Share of tweets by language has been shown below to </w:t>
      </w:r>
      <w:proofErr w:type="gramStart"/>
      <w:r>
        <w:rPr>
          <w:sz w:val="20"/>
          <w:szCs w:val="20"/>
        </w:rPr>
        <w:t>demonstrate</w:t>
      </w:r>
      <w:proofErr w:type="gramEnd"/>
      <w:r>
        <w:rPr>
          <w:sz w:val="20"/>
          <w:szCs w:val="20"/>
        </w:rPr>
        <w:t xml:space="preserve"> the type of analysis we are after. Looking at Paris as a case example, we can see spikes in </w:t>
      </w:r>
      <w:r w:rsidR="00D94691">
        <w:rPr>
          <w:sz w:val="20"/>
          <w:szCs w:val="20"/>
        </w:rPr>
        <w:t>Arabic</w:t>
      </w:r>
      <w:r>
        <w:rPr>
          <w:sz w:val="20"/>
          <w:szCs w:val="20"/>
        </w:rPr>
        <w:t xml:space="preserve"> language use </w:t>
      </w:r>
      <w:proofErr w:type="gramStart"/>
      <w:r>
        <w:rPr>
          <w:sz w:val="20"/>
          <w:szCs w:val="20"/>
        </w:rPr>
        <w:t>relative</w:t>
      </w:r>
      <w:proofErr w:type="gramEnd"/>
      <w:r>
        <w:rPr>
          <w:sz w:val="20"/>
          <w:szCs w:val="20"/>
        </w:rPr>
        <w:t xml:space="preserve"> t</w:t>
      </w:r>
      <w:r>
        <w:rPr>
          <w:sz w:val="20"/>
          <w:szCs w:val="20"/>
        </w:rPr>
        <w:t xml:space="preserve">o other languages in 2015Q1 - 2015Q2, then again in 2016Q1-2016Q2 and 2019Q1 onwards. This is important insight </w:t>
      </w:r>
      <w:r w:rsidR="00D94691">
        <w:rPr>
          <w:sz w:val="20"/>
          <w:szCs w:val="20"/>
        </w:rPr>
        <w:t>already and</w:t>
      </w:r>
      <w:r>
        <w:rPr>
          <w:sz w:val="20"/>
          <w:szCs w:val="20"/>
        </w:rPr>
        <w:t xml:space="preserve"> provides a level of detail in demographic trends that one would be unable to get with official demographic data released by the Cit</w:t>
      </w:r>
      <w:r>
        <w:rPr>
          <w:sz w:val="20"/>
          <w:szCs w:val="20"/>
        </w:rPr>
        <w:t>y of Paris alone</w:t>
      </w:r>
      <w:proofErr w:type="gramStart"/>
      <w:r>
        <w:rPr>
          <w:sz w:val="20"/>
          <w:szCs w:val="20"/>
        </w:rPr>
        <w:t xml:space="preserve">.  </w:t>
      </w:r>
      <w:proofErr w:type="gramEnd"/>
    </w:p>
    <w:p w14:paraId="307D07C6" w14:textId="77777777" w:rsidR="005E5DFF" w:rsidRDefault="003C4A79">
      <w:pPr>
        <w:spacing w:line="480" w:lineRule="auto"/>
      </w:pPr>
      <w:r>
        <w:rPr>
          <w:noProof/>
        </w:rPr>
        <w:drawing>
          <wp:inline distT="114300" distB="114300" distL="114300" distR="114300" wp14:anchorId="783F9CA7" wp14:editId="3B69A862">
            <wp:extent cx="6196013" cy="3048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196013" cy="3048000"/>
                    </a:xfrm>
                    <a:prstGeom prst="rect">
                      <a:avLst/>
                    </a:prstGeom>
                    <a:ln/>
                  </pic:spPr>
                </pic:pic>
              </a:graphicData>
            </a:graphic>
          </wp:inline>
        </w:drawing>
      </w:r>
    </w:p>
    <w:p w14:paraId="479FFC8A" w14:textId="77777777" w:rsidR="005E5DFF" w:rsidRDefault="003C4A79">
      <w:pPr>
        <w:spacing w:line="480" w:lineRule="auto"/>
      </w:pPr>
      <w:r>
        <w:rPr>
          <w:noProof/>
        </w:rPr>
        <w:lastRenderedPageBreak/>
        <w:drawing>
          <wp:inline distT="114300" distB="114300" distL="114300" distR="114300" wp14:anchorId="5F6D78DD" wp14:editId="05C29825">
            <wp:extent cx="5943600" cy="36449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3644900"/>
                    </a:xfrm>
                    <a:prstGeom prst="rect">
                      <a:avLst/>
                    </a:prstGeom>
                    <a:ln/>
                  </pic:spPr>
                </pic:pic>
              </a:graphicData>
            </a:graphic>
          </wp:inline>
        </w:drawing>
      </w:r>
    </w:p>
    <w:p w14:paraId="5FA80A28" w14:textId="77777777" w:rsidR="005E5DFF" w:rsidRDefault="003C4A79">
      <w:pPr>
        <w:spacing w:line="480" w:lineRule="auto"/>
        <w:jc w:val="both"/>
        <w:rPr>
          <w:sz w:val="20"/>
          <w:szCs w:val="20"/>
        </w:rPr>
      </w:pPr>
      <w:r>
        <w:tab/>
      </w:r>
      <w:r>
        <w:rPr>
          <w:sz w:val="20"/>
          <w:szCs w:val="20"/>
        </w:rPr>
        <w:t>Berlin is an interesting example of how a relatively small number of Twitter users that opted for geolocation is an obstacle in using this social media platform as a proxy for demographic composition. The graph above presents sudde</w:t>
      </w:r>
      <w:r>
        <w:rPr>
          <w:sz w:val="20"/>
          <w:szCs w:val="20"/>
        </w:rPr>
        <w:t xml:space="preserve">n increases in the number of users tweeting in Arabic and Turkish, while at the same time on some of the dates there are no Arabic or Turkish users tweeting at all. Before trying to pin these changes to migratory, </w:t>
      </w:r>
      <w:proofErr w:type="gramStart"/>
      <w:r>
        <w:rPr>
          <w:sz w:val="20"/>
          <w:szCs w:val="20"/>
        </w:rPr>
        <w:t>political</w:t>
      </w:r>
      <w:proofErr w:type="gramEnd"/>
      <w:r>
        <w:rPr>
          <w:sz w:val="20"/>
          <w:szCs w:val="20"/>
        </w:rPr>
        <w:t xml:space="preserve"> or religious events, it is neces</w:t>
      </w:r>
      <w:r>
        <w:rPr>
          <w:sz w:val="20"/>
          <w:szCs w:val="20"/>
        </w:rPr>
        <w:t xml:space="preserve">sary to investigate the absolute values that are represented above as a percentage change. Upon closer examination the data reveals that Arabic, Turkish and any other minority languages at any given date </w:t>
      </w:r>
      <w:proofErr w:type="gramStart"/>
      <w:r>
        <w:rPr>
          <w:sz w:val="20"/>
          <w:szCs w:val="20"/>
        </w:rPr>
        <w:t>are represented</w:t>
      </w:r>
      <w:proofErr w:type="gramEnd"/>
      <w:r>
        <w:rPr>
          <w:sz w:val="20"/>
          <w:szCs w:val="20"/>
        </w:rPr>
        <w:t xml:space="preserve"> by only a handful (10 - 20) users. T</w:t>
      </w:r>
      <w:r>
        <w:rPr>
          <w:sz w:val="20"/>
          <w:szCs w:val="20"/>
        </w:rPr>
        <w:t>his small number of users who may not use the platform every day leads to a higher volatility in the results. Ergo, these daily samples are not representative of the underlying trends.</w:t>
      </w:r>
    </w:p>
    <w:p w14:paraId="4C9A7A12" w14:textId="77777777" w:rsidR="005E5DFF" w:rsidRDefault="003C4A79">
      <w:pPr>
        <w:spacing w:line="480" w:lineRule="auto"/>
        <w:jc w:val="both"/>
        <w:rPr>
          <w:sz w:val="20"/>
          <w:szCs w:val="20"/>
        </w:rPr>
      </w:pPr>
      <w:r>
        <w:rPr>
          <w:sz w:val="20"/>
          <w:szCs w:val="20"/>
        </w:rPr>
        <w:tab/>
        <w:t>One curious occurrence, which we consider a possible false attribution</w:t>
      </w:r>
      <w:r>
        <w:rPr>
          <w:sz w:val="20"/>
          <w:szCs w:val="20"/>
        </w:rPr>
        <w:t xml:space="preserve"> in language detection by </w:t>
      </w:r>
      <w:proofErr w:type="spellStart"/>
      <w:r>
        <w:rPr>
          <w:i/>
          <w:sz w:val="20"/>
          <w:szCs w:val="20"/>
        </w:rPr>
        <w:t>langdetect</w:t>
      </w:r>
      <w:proofErr w:type="spellEnd"/>
      <w:r>
        <w:rPr>
          <w:i/>
          <w:sz w:val="20"/>
          <w:szCs w:val="20"/>
        </w:rPr>
        <w:t>,</w:t>
      </w:r>
      <w:r>
        <w:rPr>
          <w:sz w:val="20"/>
          <w:szCs w:val="20"/>
        </w:rPr>
        <w:t xml:space="preserve"> is the steady and relatively significant number of users tweeting in Indonesian in all the locations. Once we </w:t>
      </w:r>
      <w:proofErr w:type="gramStart"/>
      <w:r>
        <w:rPr>
          <w:sz w:val="20"/>
          <w:szCs w:val="20"/>
        </w:rPr>
        <w:t>established</w:t>
      </w:r>
      <w:proofErr w:type="gramEnd"/>
      <w:r>
        <w:rPr>
          <w:sz w:val="20"/>
          <w:szCs w:val="20"/>
        </w:rPr>
        <w:t xml:space="preserve"> that the daily changes are not a good method to verify demographics, let us look into more aggre</w:t>
      </w:r>
      <w:r>
        <w:rPr>
          <w:sz w:val="20"/>
          <w:szCs w:val="20"/>
        </w:rPr>
        <w:t>gated data.</w:t>
      </w:r>
    </w:p>
    <w:p w14:paraId="5D49E0B3" w14:textId="260EEB92" w:rsidR="005E5DFF" w:rsidRDefault="005E5DFF">
      <w:pPr>
        <w:spacing w:line="480" w:lineRule="auto"/>
      </w:pPr>
    </w:p>
    <w:p w14:paraId="25700CD8" w14:textId="77777777" w:rsidR="00D94691" w:rsidRDefault="00D94691">
      <w:pPr>
        <w:spacing w:line="480" w:lineRule="auto"/>
      </w:pPr>
    </w:p>
    <w:p w14:paraId="763E1CE6" w14:textId="77777777" w:rsidR="005E5DFF" w:rsidRDefault="003C4A79">
      <w:pPr>
        <w:spacing w:line="480" w:lineRule="auto"/>
        <w:jc w:val="both"/>
        <w:rPr>
          <w:b/>
          <w:sz w:val="20"/>
          <w:szCs w:val="20"/>
        </w:rPr>
      </w:pPr>
      <w:r>
        <w:rPr>
          <w:b/>
          <w:sz w:val="20"/>
          <w:szCs w:val="20"/>
        </w:rPr>
        <w:lastRenderedPageBreak/>
        <w:t xml:space="preserve">3. </w:t>
      </w:r>
      <w:proofErr w:type="gramStart"/>
      <w:r>
        <w:rPr>
          <w:b/>
          <w:sz w:val="20"/>
          <w:szCs w:val="20"/>
        </w:rPr>
        <w:t>2  Demographic</w:t>
      </w:r>
      <w:proofErr w:type="gramEnd"/>
      <w:r>
        <w:rPr>
          <w:b/>
          <w:sz w:val="20"/>
          <w:szCs w:val="20"/>
        </w:rPr>
        <w:t xml:space="preserve"> statistic accuracy assessment </w:t>
      </w:r>
    </w:p>
    <w:p w14:paraId="47E796A5" w14:textId="77777777" w:rsidR="005E5DFF" w:rsidRDefault="003C4A79">
      <w:pPr>
        <w:spacing w:line="480" w:lineRule="auto"/>
        <w:ind w:firstLine="720"/>
        <w:jc w:val="both"/>
        <w:rPr>
          <w:sz w:val="20"/>
          <w:szCs w:val="20"/>
        </w:rPr>
      </w:pPr>
      <w:r>
        <w:rPr>
          <w:sz w:val="20"/>
          <w:szCs w:val="20"/>
        </w:rPr>
        <w:t>As a way of getting a better grasp of the shares of language spoken per year, per city, we visualized this information in a series of pie charts. We created a pie chart per city per year, displa</w:t>
      </w:r>
      <w:r>
        <w:rPr>
          <w:sz w:val="20"/>
          <w:szCs w:val="20"/>
        </w:rPr>
        <w:t>ying the share of languages of tweets (considering unique users). To calculate the data per year, we averaged the shares of the dates we had scraped for each year. This means that these pie charts are merely an estimate of the share per year based on the d</w:t>
      </w:r>
      <w:r>
        <w:rPr>
          <w:sz w:val="20"/>
          <w:szCs w:val="20"/>
        </w:rPr>
        <w:t xml:space="preserve">ays we scraped. They should not be understood as the share of </w:t>
      </w:r>
      <w:proofErr w:type="gramStart"/>
      <w:r>
        <w:rPr>
          <w:sz w:val="20"/>
          <w:szCs w:val="20"/>
        </w:rPr>
        <w:t>all of</w:t>
      </w:r>
      <w:proofErr w:type="gramEnd"/>
      <w:r>
        <w:rPr>
          <w:sz w:val="20"/>
          <w:szCs w:val="20"/>
        </w:rPr>
        <w:t xml:space="preserve"> the tweets for that year. Additionally, we performed the same exercise for the sum of </w:t>
      </w:r>
      <w:proofErr w:type="gramStart"/>
      <w:r>
        <w:rPr>
          <w:sz w:val="20"/>
          <w:szCs w:val="20"/>
        </w:rPr>
        <w:t>all of</w:t>
      </w:r>
      <w:proofErr w:type="gramEnd"/>
      <w:r>
        <w:rPr>
          <w:sz w:val="20"/>
          <w:szCs w:val="20"/>
        </w:rPr>
        <w:t xml:space="preserve"> the tweets of all of the cities, per year.</w:t>
      </w:r>
    </w:p>
    <w:p w14:paraId="1A8B11C8" w14:textId="77777777" w:rsidR="005E5DFF" w:rsidRDefault="003C4A79">
      <w:pPr>
        <w:spacing w:line="480" w:lineRule="auto"/>
        <w:ind w:firstLine="720"/>
        <w:jc w:val="both"/>
        <w:rPr>
          <w:sz w:val="20"/>
          <w:szCs w:val="20"/>
        </w:rPr>
      </w:pPr>
      <w:r>
        <w:rPr>
          <w:sz w:val="20"/>
          <w:szCs w:val="20"/>
        </w:rPr>
        <w:t xml:space="preserve">The code for the pie charts can </w:t>
      </w:r>
      <w:proofErr w:type="gramStart"/>
      <w:r>
        <w:rPr>
          <w:sz w:val="20"/>
          <w:szCs w:val="20"/>
        </w:rPr>
        <w:t>be found</w:t>
      </w:r>
      <w:proofErr w:type="gramEnd"/>
      <w:r>
        <w:rPr>
          <w:sz w:val="20"/>
          <w:szCs w:val="20"/>
        </w:rPr>
        <w:t xml:space="preserve"> in the </w:t>
      </w:r>
      <w:proofErr w:type="spellStart"/>
      <w:r>
        <w:rPr>
          <w:sz w:val="20"/>
          <w:szCs w:val="20"/>
        </w:rPr>
        <w:t>Jup</w:t>
      </w:r>
      <w:r>
        <w:rPr>
          <w:sz w:val="20"/>
          <w:szCs w:val="20"/>
        </w:rPr>
        <w:t>yter</w:t>
      </w:r>
      <w:proofErr w:type="spellEnd"/>
      <w:r>
        <w:rPr>
          <w:sz w:val="20"/>
          <w:szCs w:val="20"/>
        </w:rPr>
        <w:t xml:space="preserve"> Notebook </w:t>
      </w:r>
      <w:r>
        <w:rPr>
          <w:b/>
          <w:sz w:val="20"/>
          <w:szCs w:val="20"/>
        </w:rPr>
        <w:t xml:space="preserve">3.2 Pie Chart, </w:t>
      </w:r>
      <w:r>
        <w:rPr>
          <w:sz w:val="20"/>
          <w:szCs w:val="20"/>
        </w:rPr>
        <w:t xml:space="preserve">and the 42 pie charts can be found in </w:t>
      </w:r>
      <w:r>
        <w:rPr>
          <w:b/>
          <w:sz w:val="20"/>
          <w:szCs w:val="20"/>
        </w:rPr>
        <w:t xml:space="preserve">Appendix 3.2 </w:t>
      </w:r>
      <w:r>
        <w:rPr>
          <w:sz w:val="20"/>
          <w:szCs w:val="20"/>
        </w:rPr>
        <w:t>in our Repository.</w:t>
      </w:r>
    </w:p>
    <w:p w14:paraId="6435F754" w14:textId="482A01B7" w:rsidR="005E5DFF" w:rsidRDefault="003C4A79">
      <w:pPr>
        <w:spacing w:line="480" w:lineRule="auto"/>
        <w:ind w:firstLine="720"/>
        <w:jc w:val="both"/>
        <w:rPr>
          <w:sz w:val="20"/>
          <w:szCs w:val="20"/>
        </w:rPr>
      </w:pPr>
      <w:r>
        <w:rPr>
          <w:sz w:val="20"/>
          <w:szCs w:val="20"/>
        </w:rPr>
        <w:t xml:space="preserve">The </w:t>
      </w:r>
      <w:proofErr w:type="gramStart"/>
      <w:r>
        <w:rPr>
          <w:sz w:val="20"/>
          <w:szCs w:val="20"/>
        </w:rPr>
        <w:t>objective</w:t>
      </w:r>
      <w:proofErr w:type="gramEnd"/>
      <w:r>
        <w:rPr>
          <w:sz w:val="20"/>
          <w:szCs w:val="20"/>
        </w:rPr>
        <w:t xml:space="preserve"> of calculating these pie charts is to better understand the proportion of languages observed in each city for each year. This serves two </w:t>
      </w:r>
      <w:r w:rsidR="00D94691">
        <w:rPr>
          <w:sz w:val="20"/>
          <w:szCs w:val="20"/>
        </w:rPr>
        <w:t>purposes:</w:t>
      </w:r>
    </w:p>
    <w:p w14:paraId="055E2AE9" w14:textId="77777777" w:rsidR="005E5DFF" w:rsidRDefault="003C4A79">
      <w:pPr>
        <w:numPr>
          <w:ilvl w:val="0"/>
          <w:numId w:val="2"/>
        </w:numPr>
        <w:spacing w:line="480" w:lineRule="auto"/>
        <w:jc w:val="both"/>
        <w:rPr>
          <w:sz w:val="20"/>
          <w:szCs w:val="20"/>
        </w:rPr>
      </w:pPr>
      <w:r>
        <w:rPr>
          <w:sz w:val="20"/>
          <w:szCs w:val="20"/>
        </w:rPr>
        <w:t xml:space="preserve">As a preliminary sanity check, to see if, intuitively, the information makes sense considering what we know of the cities and the languages we would expect to </w:t>
      </w:r>
      <w:proofErr w:type="gramStart"/>
      <w:r>
        <w:rPr>
          <w:sz w:val="20"/>
          <w:szCs w:val="20"/>
        </w:rPr>
        <w:t>encounter</w:t>
      </w:r>
      <w:proofErr w:type="gramEnd"/>
      <w:r>
        <w:rPr>
          <w:sz w:val="20"/>
          <w:szCs w:val="20"/>
        </w:rPr>
        <w:t xml:space="preserve"> there. For instance, we would expect for Paris to have French as the most tweeted </w:t>
      </w:r>
      <w:r>
        <w:rPr>
          <w:sz w:val="20"/>
          <w:szCs w:val="20"/>
        </w:rPr>
        <w:t>language and to have a significant share of tweets in other languages commonly spoken in Paris, like English, Spanish and Arabic.</w:t>
      </w:r>
    </w:p>
    <w:p w14:paraId="08A0D483" w14:textId="77777777" w:rsidR="005E5DFF" w:rsidRDefault="003C4A79">
      <w:pPr>
        <w:numPr>
          <w:ilvl w:val="0"/>
          <w:numId w:val="2"/>
        </w:numPr>
        <w:spacing w:line="480" w:lineRule="auto"/>
        <w:jc w:val="both"/>
        <w:rPr>
          <w:sz w:val="20"/>
          <w:szCs w:val="20"/>
        </w:rPr>
      </w:pPr>
      <w:r>
        <w:rPr>
          <w:sz w:val="20"/>
          <w:szCs w:val="20"/>
        </w:rPr>
        <w:t xml:space="preserve">To understand how precise our shares are in comparison with official census information, </w:t>
      </w:r>
      <w:proofErr w:type="gramStart"/>
      <w:r>
        <w:rPr>
          <w:sz w:val="20"/>
          <w:szCs w:val="20"/>
        </w:rPr>
        <w:t>in order to</w:t>
      </w:r>
      <w:proofErr w:type="gramEnd"/>
      <w:r>
        <w:rPr>
          <w:sz w:val="20"/>
          <w:szCs w:val="20"/>
        </w:rPr>
        <w:t xml:space="preserve"> better understand how rep</w:t>
      </w:r>
      <w:r>
        <w:rPr>
          <w:sz w:val="20"/>
          <w:szCs w:val="20"/>
        </w:rPr>
        <w:t>resentative our data is. We performed this exercise in the case of Munich in 2018, as we considered the data publicly available was of good quality.</w:t>
      </w:r>
    </w:p>
    <w:p w14:paraId="1D054AFB" w14:textId="77777777" w:rsidR="005E5DFF" w:rsidRDefault="003C4A79">
      <w:pPr>
        <w:spacing w:line="480" w:lineRule="auto"/>
        <w:jc w:val="both"/>
        <w:rPr>
          <w:sz w:val="20"/>
          <w:szCs w:val="20"/>
        </w:rPr>
      </w:pPr>
      <w:r>
        <w:rPr>
          <w:sz w:val="20"/>
          <w:szCs w:val="20"/>
        </w:rPr>
        <w:t xml:space="preserve">The following pie chart shows the average share of languages in tweets, estimated per unique user, for the </w:t>
      </w:r>
      <w:r>
        <w:rPr>
          <w:sz w:val="20"/>
          <w:szCs w:val="20"/>
        </w:rPr>
        <w:t xml:space="preserve">city of Munich in 2018. Then, we show a chart that </w:t>
      </w:r>
      <w:proofErr w:type="gramStart"/>
      <w:r>
        <w:rPr>
          <w:sz w:val="20"/>
          <w:szCs w:val="20"/>
        </w:rPr>
        <w:t>represents</w:t>
      </w:r>
      <w:proofErr w:type="gramEnd"/>
      <w:r>
        <w:rPr>
          <w:sz w:val="20"/>
          <w:szCs w:val="20"/>
        </w:rPr>
        <w:t xml:space="preserve"> an estimation of the languages spoken in Munich for 2018 according to official data. This estimation </w:t>
      </w:r>
      <w:proofErr w:type="gramStart"/>
      <w:r>
        <w:rPr>
          <w:sz w:val="20"/>
          <w:szCs w:val="20"/>
        </w:rPr>
        <w:t>was done</w:t>
      </w:r>
      <w:proofErr w:type="gramEnd"/>
      <w:r>
        <w:rPr>
          <w:sz w:val="20"/>
          <w:szCs w:val="20"/>
        </w:rPr>
        <w:t xml:space="preserve"> according to census data, assigning the official language to each national living in</w:t>
      </w:r>
      <w:r>
        <w:rPr>
          <w:sz w:val="20"/>
          <w:szCs w:val="20"/>
        </w:rPr>
        <w:t xml:space="preserve"> Munich.</w:t>
      </w:r>
      <w:r>
        <w:rPr>
          <w:sz w:val="20"/>
          <w:szCs w:val="20"/>
          <w:vertAlign w:val="superscript"/>
        </w:rPr>
        <w:footnoteReference w:id="3"/>
      </w:r>
    </w:p>
    <w:p w14:paraId="6F1A4B29" w14:textId="77777777" w:rsidR="005E5DFF" w:rsidRDefault="005E5DFF">
      <w:pPr>
        <w:spacing w:line="480" w:lineRule="auto"/>
        <w:rPr>
          <w:sz w:val="20"/>
          <w:szCs w:val="20"/>
        </w:rPr>
      </w:pPr>
    </w:p>
    <w:p w14:paraId="5EC244C6" w14:textId="77777777" w:rsidR="005E5DFF" w:rsidRDefault="003C4A79">
      <w:pPr>
        <w:spacing w:line="480" w:lineRule="auto"/>
        <w:jc w:val="center"/>
      </w:pPr>
      <w:r>
        <w:lastRenderedPageBreak/>
        <w:t xml:space="preserve"> </w:t>
      </w:r>
      <w:r>
        <w:rPr>
          <w:noProof/>
        </w:rPr>
        <w:drawing>
          <wp:inline distT="114300" distB="114300" distL="114300" distR="114300" wp14:anchorId="15537F76" wp14:editId="3F4D984D">
            <wp:extent cx="3590553" cy="284215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590553" cy="2842150"/>
                    </a:xfrm>
                    <a:prstGeom prst="rect">
                      <a:avLst/>
                    </a:prstGeom>
                    <a:ln/>
                  </pic:spPr>
                </pic:pic>
              </a:graphicData>
            </a:graphic>
          </wp:inline>
        </w:drawing>
      </w:r>
    </w:p>
    <w:p w14:paraId="5DD55AE3" w14:textId="77777777" w:rsidR="005E5DFF" w:rsidRDefault="005E5DFF">
      <w:pPr>
        <w:spacing w:line="480" w:lineRule="auto"/>
        <w:rPr>
          <w:b/>
        </w:rPr>
      </w:pPr>
    </w:p>
    <w:p w14:paraId="5D0C9313" w14:textId="77777777" w:rsidR="005E5DFF" w:rsidRDefault="003C4A79">
      <w:pPr>
        <w:spacing w:line="480" w:lineRule="auto"/>
        <w:jc w:val="center"/>
        <w:rPr>
          <w:b/>
        </w:rPr>
      </w:pPr>
      <w:r>
        <w:rPr>
          <w:b/>
          <w:noProof/>
        </w:rPr>
        <w:drawing>
          <wp:inline distT="114300" distB="114300" distL="114300" distR="114300" wp14:anchorId="1ED891EC" wp14:editId="7562DD4D">
            <wp:extent cx="5197124" cy="3100388"/>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197124" cy="3100388"/>
                    </a:xfrm>
                    <a:prstGeom prst="rect">
                      <a:avLst/>
                    </a:prstGeom>
                    <a:ln/>
                  </pic:spPr>
                </pic:pic>
              </a:graphicData>
            </a:graphic>
          </wp:inline>
        </w:drawing>
      </w:r>
    </w:p>
    <w:p w14:paraId="46732D39" w14:textId="77777777" w:rsidR="005E5DFF" w:rsidRDefault="003C4A79">
      <w:pPr>
        <w:spacing w:line="480" w:lineRule="auto"/>
        <w:ind w:firstLine="720"/>
        <w:jc w:val="both"/>
        <w:rPr>
          <w:sz w:val="20"/>
          <w:szCs w:val="20"/>
        </w:rPr>
      </w:pPr>
      <w:r>
        <w:rPr>
          <w:sz w:val="20"/>
          <w:szCs w:val="20"/>
        </w:rPr>
        <w:t xml:space="preserve">This comparison allows us to see that our Twitter data is more useful in aggregate. However, an important adjustment </w:t>
      </w:r>
      <w:proofErr w:type="gramStart"/>
      <w:r>
        <w:rPr>
          <w:sz w:val="20"/>
          <w:szCs w:val="20"/>
        </w:rPr>
        <w:t>has to</w:t>
      </w:r>
      <w:proofErr w:type="gramEnd"/>
      <w:r>
        <w:rPr>
          <w:sz w:val="20"/>
          <w:szCs w:val="20"/>
        </w:rPr>
        <w:t xml:space="preserve"> be made in the share of English tweets, as it does not represent nationals coming from English speaking countries. We are convinced </w:t>
      </w:r>
      <w:r>
        <w:rPr>
          <w:sz w:val="20"/>
          <w:szCs w:val="20"/>
        </w:rPr>
        <w:t xml:space="preserve">this is explained by the large number of German English speakers (as well as English speakers from other nationalities) that </w:t>
      </w:r>
      <w:proofErr w:type="gramStart"/>
      <w:r>
        <w:rPr>
          <w:sz w:val="20"/>
          <w:szCs w:val="20"/>
        </w:rPr>
        <w:t>participate</w:t>
      </w:r>
      <w:proofErr w:type="gramEnd"/>
      <w:r>
        <w:rPr>
          <w:sz w:val="20"/>
          <w:szCs w:val="20"/>
        </w:rPr>
        <w:t xml:space="preserve"> in Twitter. However, Arabic, Turkish, Spanish and Italian appear in both graphs as languages with a significant share, </w:t>
      </w:r>
      <w:r>
        <w:rPr>
          <w:sz w:val="20"/>
          <w:szCs w:val="20"/>
        </w:rPr>
        <w:t xml:space="preserve">which means that the Twitter data is telling us something about the languages that have a significant share of </w:t>
      </w:r>
      <w:r>
        <w:rPr>
          <w:sz w:val="20"/>
          <w:szCs w:val="20"/>
        </w:rPr>
        <w:lastRenderedPageBreak/>
        <w:t xml:space="preserve">speakers in Munich. </w:t>
      </w:r>
      <w:proofErr w:type="gramStart"/>
      <w:r>
        <w:rPr>
          <w:sz w:val="20"/>
          <w:szCs w:val="20"/>
        </w:rPr>
        <w:t>Additional</w:t>
      </w:r>
      <w:proofErr w:type="gramEnd"/>
      <w:r>
        <w:rPr>
          <w:sz w:val="20"/>
          <w:szCs w:val="20"/>
        </w:rPr>
        <w:t xml:space="preserve"> statistical tests that escape the scope of this project have to be made in order to estimate the languages of twee</w:t>
      </w:r>
      <w:r>
        <w:rPr>
          <w:sz w:val="20"/>
          <w:szCs w:val="20"/>
        </w:rPr>
        <w:t>ts are a good proxy to predict the population of native speakers of a particular language.</w:t>
      </w:r>
    </w:p>
    <w:p w14:paraId="4B9ABE12" w14:textId="77777777" w:rsidR="005E5DFF" w:rsidRDefault="005E5DFF">
      <w:pPr>
        <w:spacing w:line="480" w:lineRule="auto"/>
        <w:ind w:firstLine="720"/>
        <w:rPr>
          <w:sz w:val="20"/>
          <w:szCs w:val="20"/>
        </w:rPr>
      </w:pPr>
    </w:p>
    <w:p w14:paraId="0A7A94A1" w14:textId="77777777" w:rsidR="005E5DFF" w:rsidRDefault="003C4A79">
      <w:pPr>
        <w:spacing w:line="480" w:lineRule="auto"/>
        <w:rPr>
          <w:b/>
          <w:sz w:val="20"/>
          <w:szCs w:val="20"/>
        </w:rPr>
      </w:pPr>
      <w:r>
        <w:rPr>
          <w:b/>
          <w:sz w:val="20"/>
          <w:szCs w:val="20"/>
        </w:rPr>
        <w:t xml:space="preserve">3. </w:t>
      </w:r>
      <w:proofErr w:type="gramStart"/>
      <w:r>
        <w:rPr>
          <w:b/>
          <w:sz w:val="20"/>
          <w:szCs w:val="20"/>
        </w:rPr>
        <w:t>3  Language</w:t>
      </w:r>
      <w:proofErr w:type="gramEnd"/>
      <w:r>
        <w:rPr>
          <w:b/>
          <w:sz w:val="20"/>
          <w:szCs w:val="20"/>
        </w:rPr>
        <w:t xml:space="preserve"> tracking through space and time</w:t>
      </w:r>
    </w:p>
    <w:p w14:paraId="1BA4A108" w14:textId="77777777" w:rsidR="005E5DFF" w:rsidRDefault="003C4A79">
      <w:pPr>
        <w:spacing w:line="480" w:lineRule="auto"/>
        <w:ind w:firstLine="720"/>
        <w:jc w:val="both"/>
        <w:rPr>
          <w:sz w:val="20"/>
          <w:szCs w:val="20"/>
        </w:rPr>
      </w:pPr>
      <w:r>
        <w:rPr>
          <w:sz w:val="20"/>
          <w:szCs w:val="20"/>
        </w:rPr>
        <w:t xml:space="preserve">After having assessed demographics </w:t>
      </w:r>
      <w:proofErr w:type="gramStart"/>
      <w:r>
        <w:rPr>
          <w:sz w:val="20"/>
          <w:szCs w:val="20"/>
        </w:rPr>
        <w:t>in particular cities</w:t>
      </w:r>
      <w:proofErr w:type="gramEnd"/>
      <w:r>
        <w:rPr>
          <w:sz w:val="20"/>
          <w:szCs w:val="20"/>
        </w:rPr>
        <w:t xml:space="preserve"> over time, and via comparative snapshots, the next step is to</w:t>
      </w:r>
      <w:r>
        <w:rPr>
          <w:sz w:val="20"/>
          <w:szCs w:val="20"/>
        </w:rPr>
        <w:t xml:space="preserve"> view changes in demographics over time for all cities together. Doing so will allow us to make inferences about </w:t>
      </w:r>
      <w:proofErr w:type="gramStart"/>
      <w:r>
        <w:rPr>
          <w:sz w:val="20"/>
          <w:szCs w:val="20"/>
        </w:rPr>
        <w:t>particular migratory</w:t>
      </w:r>
      <w:proofErr w:type="gramEnd"/>
      <w:r>
        <w:rPr>
          <w:sz w:val="20"/>
          <w:szCs w:val="20"/>
        </w:rPr>
        <w:t xml:space="preserve"> pathways and where along a known migratory pathway bulges of bottlenecks exist. Figure 3.3 puts all the data components vi</w:t>
      </w:r>
      <w:r>
        <w:rPr>
          <w:sz w:val="20"/>
          <w:szCs w:val="20"/>
        </w:rPr>
        <w:t xml:space="preserve">sualized in Section 3.1 and 3.2 together to do exactly this. </w:t>
      </w:r>
    </w:p>
    <w:p w14:paraId="15C280C2" w14:textId="444454A2" w:rsidR="005E5DFF" w:rsidRDefault="003C4A79">
      <w:pPr>
        <w:spacing w:line="480" w:lineRule="auto"/>
        <w:ind w:firstLine="720"/>
        <w:jc w:val="both"/>
        <w:rPr>
          <w:sz w:val="20"/>
          <w:szCs w:val="20"/>
        </w:rPr>
      </w:pPr>
      <w:r>
        <w:rPr>
          <w:sz w:val="20"/>
          <w:szCs w:val="20"/>
        </w:rPr>
        <w:t xml:space="preserve">The inset </w:t>
      </w:r>
      <w:r w:rsidR="00D94691">
        <w:rPr>
          <w:sz w:val="20"/>
          <w:szCs w:val="20"/>
        </w:rPr>
        <w:t>bar charts</w:t>
      </w:r>
      <w:r>
        <w:rPr>
          <w:sz w:val="20"/>
          <w:szCs w:val="20"/>
        </w:rPr>
        <w:t xml:space="preserve"> within each column, have been included to help the reader quickly and easily </w:t>
      </w:r>
      <w:proofErr w:type="gramStart"/>
      <w:r>
        <w:rPr>
          <w:sz w:val="20"/>
          <w:szCs w:val="20"/>
        </w:rPr>
        <w:t>identify</w:t>
      </w:r>
      <w:proofErr w:type="gramEnd"/>
      <w:r>
        <w:rPr>
          <w:sz w:val="20"/>
          <w:szCs w:val="20"/>
        </w:rPr>
        <w:t xml:space="preserve"> relative change in Arabic language share relative to each city’s own maximum value. Taking the example of Berlin, one can tell at quick glance, that t</w:t>
      </w:r>
      <w:r>
        <w:rPr>
          <w:sz w:val="20"/>
          <w:szCs w:val="20"/>
        </w:rPr>
        <w:t>he Arabic language usage in tweets peaked in late 2014 and then again in middle 2020. In comparison, Paris does not show a bimodal distribution and Arabic language share seems to grow more steadily over the duration of the study-period. However, owing to t</w:t>
      </w:r>
      <w:r>
        <w:rPr>
          <w:sz w:val="20"/>
          <w:szCs w:val="20"/>
        </w:rPr>
        <w:t xml:space="preserve">he inherently compromised nature of the dataset, we will refrain from extensively analyzing the inter- and intra-city trends we have calculated for the Arabic share. Rather, and in keeping with the mission of this report to outline a viable research </w:t>
      </w:r>
      <w:r w:rsidR="00D94691">
        <w:rPr>
          <w:sz w:val="20"/>
          <w:szCs w:val="20"/>
        </w:rPr>
        <w:t>program</w:t>
      </w:r>
      <w:r>
        <w:rPr>
          <w:sz w:val="20"/>
          <w:szCs w:val="20"/>
        </w:rPr>
        <w:t xml:space="preserve">, we will discuss the relative merits and rationale for visualizing Twitter-demographic data in the specific formations as we have reproduced here.    </w:t>
      </w:r>
    </w:p>
    <w:p w14:paraId="61D24593" w14:textId="77777777" w:rsidR="005E5DFF" w:rsidRDefault="003C4A79">
      <w:pPr>
        <w:spacing w:line="480" w:lineRule="auto"/>
        <w:ind w:firstLine="720"/>
        <w:jc w:val="both"/>
        <w:rPr>
          <w:sz w:val="20"/>
          <w:szCs w:val="20"/>
        </w:rPr>
      </w:pPr>
      <w:r>
        <w:rPr>
          <w:sz w:val="20"/>
          <w:szCs w:val="20"/>
        </w:rPr>
        <w:t>When conducting the migration tracking analysis that we have proposed, a multi-indexed table with cit</w:t>
      </w:r>
      <w:r>
        <w:rPr>
          <w:sz w:val="20"/>
          <w:szCs w:val="20"/>
        </w:rPr>
        <w:t xml:space="preserve">ies (columns) ordered to follow the migratory path of refugees and otherwise displaced peoples should </w:t>
      </w:r>
      <w:proofErr w:type="gramStart"/>
      <w:r>
        <w:rPr>
          <w:sz w:val="20"/>
          <w:szCs w:val="20"/>
        </w:rPr>
        <w:t>be used</w:t>
      </w:r>
      <w:proofErr w:type="gramEnd"/>
      <w:r>
        <w:rPr>
          <w:sz w:val="20"/>
          <w:szCs w:val="20"/>
        </w:rPr>
        <w:t xml:space="preserve">. Table has </w:t>
      </w:r>
      <w:proofErr w:type="gramStart"/>
      <w:r>
        <w:rPr>
          <w:sz w:val="20"/>
          <w:szCs w:val="20"/>
        </w:rPr>
        <w:t>been sorted</w:t>
      </w:r>
      <w:proofErr w:type="gramEnd"/>
      <w:r>
        <w:rPr>
          <w:sz w:val="20"/>
          <w:szCs w:val="20"/>
        </w:rPr>
        <w:t xml:space="preserve"> on the date column, in ascending order. If data is reported in this </w:t>
      </w:r>
      <w:proofErr w:type="gramStart"/>
      <w:r>
        <w:rPr>
          <w:sz w:val="20"/>
          <w:szCs w:val="20"/>
        </w:rPr>
        <w:t>fashion</w:t>
      </w:r>
      <w:proofErr w:type="gramEnd"/>
      <w:r>
        <w:rPr>
          <w:sz w:val="20"/>
          <w:szCs w:val="20"/>
        </w:rPr>
        <w:t xml:space="preserve"> then to read the table from top-left to bottom-</w:t>
      </w:r>
      <w:r>
        <w:rPr>
          <w:sz w:val="20"/>
          <w:szCs w:val="20"/>
        </w:rPr>
        <w:t>right would be to follow migrants along their journeys across the Eurasian landmass. In the specific case of migration out of conflict affected zones in Syria, one should expect to see an increasing share of Arabic language in this table as one moves diago</w:t>
      </w:r>
      <w:r>
        <w:rPr>
          <w:sz w:val="20"/>
          <w:szCs w:val="20"/>
        </w:rPr>
        <w:t xml:space="preserve">nally from the top left to the bottom right starting in about 2015. Furthermore, this same table template may </w:t>
      </w:r>
      <w:proofErr w:type="gramStart"/>
      <w:r>
        <w:rPr>
          <w:sz w:val="20"/>
          <w:szCs w:val="20"/>
        </w:rPr>
        <w:t>be used</w:t>
      </w:r>
      <w:proofErr w:type="gramEnd"/>
      <w:r>
        <w:rPr>
          <w:sz w:val="20"/>
          <w:szCs w:val="20"/>
        </w:rPr>
        <w:t xml:space="preserve"> to test other hypothesized migration pathways as well. New geographic points of measurement (cities) could </w:t>
      </w:r>
      <w:proofErr w:type="gramStart"/>
      <w:r>
        <w:rPr>
          <w:sz w:val="20"/>
          <w:szCs w:val="20"/>
        </w:rPr>
        <w:t>be selected</w:t>
      </w:r>
      <w:proofErr w:type="gramEnd"/>
      <w:r>
        <w:rPr>
          <w:sz w:val="20"/>
          <w:szCs w:val="20"/>
        </w:rPr>
        <w:t xml:space="preserve"> and the column orde</w:t>
      </w:r>
      <w:r>
        <w:rPr>
          <w:sz w:val="20"/>
          <w:szCs w:val="20"/>
        </w:rPr>
        <w:t xml:space="preserve">r adjusted. If the table (and underlying bar chart lengths) show gradual or </w:t>
      </w:r>
      <w:r>
        <w:rPr>
          <w:sz w:val="20"/>
          <w:szCs w:val="20"/>
        </w:rPr>
        <w:lastRenderedPageBreak/>
        <w:t>staggered increase as one moves diagonally through the table, then there would be credible evidence to suggest the existence of a migratory pathway for individuals exiting conflict</w:t>
      </w:r>
      <w:r>
        <w:rPr>
          <w:sz w:val="20"/>
          <w:szCs w:val="20"/>
        </w:rPr>
        <w:t xml:space="preserve"> zones after a particular migratory trigger. </w:t>
      </w:r>
    </w:p>
    <w:p w14:paraId="5AC413F5" w14:textId="77777777" w:rsidR="005E5DFF" w:rsidRDefault="005E5DFF">
      <w:pPr>
        <w:spacing w:line="240" w:lineRule="auto"/>
        <w:rPr>
          <w:b/>
          <w:i/>
          <w:sz w:val="20"/>
          <w:szCs w:val="20"/>
        </w:rPr>
      </w:pPr>
    </w:p>
    <w:p w14:paraId="2F3E8C00" w14:textId="77777777" w:rsidR="005E5DFF" w:rsidRDefault="003C4A79">
      <w:pPr>
        <w:spacing w:line="480" w:lineRule="auto"/>
        <w:rPr>
          <w:b/>
          <w:i/>
          <w:sz w:val="20"/>
          <w:szCs w:val="20"/>
        </w:rPr>
      </w:pPr>
      <w:r>
        <w:rPr>
          <w:b/>
          <w:i/>
          <w:sz w:val="20"/>
          <w:szCs w:val="20"/>
        </w:rPr>
        <w:t xml:space="preserve">Figure 3.3. Arabic language tweets as a percentage of all tweets, 2014-2020 </w:t>
      </w:r>
    </w:p>
    <w:p w14:paraId="0D8DA85B" w14:textId="77777777" w:rsidR="005E5DFF" w:rsidRDefault="003C4A79">
      <w:pPr>
        <w:spacing w:line="480" w:lineRule="auto"/>
        <w:jc w:val="right"/>
        <w:rPr>
          <w:b/>
          <w:sz w:val="20"/>
          <w:szCs w:val="20"/>
        </w:rPr>
      </w:pPr>
      <w:r>
        <w:rPr>
          <w:b/>
          <w:noProof/>
          <w:sz w:val="20"/>
          <w:szCs w:val="20"/>
        </w:rPr>
        <w:drawing>
          <wp:inline distT="114300" distB="114300" distL="114300" distR="114300" wp14:anchorId="6CD0D99E" wp14:editId="23396BF9">
            <wp:extent cx="5943600" cy="39751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3975100"/>
                    </a:xfrm>
                    <a:prstGeom prst="rect">
                      <a:avLst/>
                    </a:prstGeom>
                    <a:ln/>
                  </pic:spPr>
                </pic:pic>
              </a:graphicData>
            </a:graphic>
          </wp:inline>
        </w:drawing>
      </w:r>
    </w:p>
    <w:p w14:paraId="0E80620F" w14:textId="77777777" w:rsidR="005E5DFF" w:rsidRDefault="003C4A79">
      <w:pPr>
        <w:spacing w:line="240" w:lineRule="auto"/>
        <w:rPr>
          <w:sz w:val="14"/>
          <w:szCs w:val="14"/>
        </w:rPr>
      </w:pPr>
      <w:r>
        <w:rPr>
          <w:i/>
          <w:sz w:val="14"/>
          <w:szCs w:val="14"/>
        </w:rPr>
        <w:t xml:space="preserve">(Note: the table reproduced below was created using the </w:t>
      </w:r>
      <w:proofErr w:type="spellStart"/>
      <w:r>
        <w:rPr>
          <w:i/>
          <w:sz w:val="14"/>
          <w:szCs w:val="14"/>
        </w:rPr>
        <w:t>Dataframe.style</w:t>
      </w:r>
      <w:proofErr w:type="spellEnd"/>
      <w:r>
        <w:rPr>
          <w:i/>
          <w:sz w:val="14"/>
          <w:szCs w:val="14"/>
        </w:rPr>
        <w:t xml:space="preserve"> property within the </w:t>
      </w:r>
      <w:proofErr w:type="gramStart"/>
      <w:r>
        <w:rPr>
          <w:i/>
          <w:sz w:val="14"/>
          <w:szCs w:val="14"/>
        </w:rPr>
        <w:t>pandas</w:t>
      </w:r>
      <w:proofErr w:type="gramEnd"/>
      <w:r>
        <w:rPr>
          <w:i/>
          <w:sz w:val="14"/>
          <w:szCs w:val="14"/>
        </w:rPr>
        <w:t xml:space="preserve"> data analysis library in Python</w:t>
      </w:r>
      <w:r>
        <w:rPr>
          <w:i/>
          <w:sz w:val="14"/>
          <w:szCs w:val="14"/>
        </w:rPr>
        <w:t>3)</w:t>
      </w:r>
      <w:r>
        <w:rPr>
          <w:sz w:val="14"/>
          <w:szCs w:val="14"/>
        </w:rPr>
        <w:t xml:space="preserve"> </w:t>
      </w:r>
    </w:p>
    <w:p w14:paraId="6E3E995C" w14:textId="77777777" w:rsidR="005E5DFF" w:rsidRDefault="005E5DFF">
      <w:pPr>
        <w:spacing w:line="240" w:lineRule="auto"/>
        <w:rPr>
          <w:sz w:val="14"/>
          <w:szCs w:val="14"/>
        </w:rPr>
      </w:pPr>
    </w:p>
    <w:p w14:paraId="728E5C4C" w14:textId="77777777" w:rsidR="005E5DFF" w:rsidRDefault="005E5DFF">
      <w:pPr>
        <w:spacing w:line="480" w:lineRule="auto"/>
        <w:rPr>
          <w:b/>
        </w:rPr>
      </w:pPr>
    </w:p>
    <w:p w14:paraId="425225F7" w14:textId="77777777" w:rsidR="005E5DFF" w:rsidRDefault="005E5DFF">
      <w:pPr>
        <w:spacing w:line="480" w:lineRule="auto"/>
        <w:rPr>
          <w:b/>
        </w:rPr>
      </w:pPr>
    </w:p>
    <w:p w14:paraId="64873E4F" w14:textId="77777777" w:rsidR="005E5DFF" w:rsidRDefault="003C4A79">
      <w:pPr>
        <w:spacing w:line="480" w:lineRule="auto"/>
        <w:jc w:val="center"/>
        <w:rPr>
          <w:b/>
          <w:u w:val="single"/>
        </w:rPr>
      </w:pPr>
      <w:r>
        <w:rPr>
          <w:b/>
          <w:u w:val="single"/>
        </w:rPr>
        <w:t>SECTION 4. Limitations, lessons, and possible improvements</w:t>
      </w:r>
    </w:p>
    <w:p w14:paraId="336E44C7" w14:textId="77777777" w:rsidR="005E5DFF" w:rsidRDefault="003C4A79">
      <w:pPr>
        <w:spacing w:line="480" w:lineRule="auto"/>
        <w:jc w:val="both"/>
        <w:rPr>
          <w:b/>
          <w:sz w:val="20"/>
          <w:szCs w:val="20"/>
        </w:rPr>
      </w:pPr>
      <w:r>
        <w:rPr>
          <w:b/>
          <w:sz w:val="20"/>
          <w:szCs w:val="20"/>
        </w:rPr>
        <w:t xml:space="preserve">4. 1   Limitations  </w:t>
      </w:r>
    </w:p>
    <w:p w14:paraId="2851453C" w14:textId="77777777" w:rsidR="005E5DFF" w:rsidRDefault="003C4A79">
      <w:pPr>
        <w:spacing w:line="480" w:lineRule="auto"/>
        <w:ind w:firstLine="720"/>
        <w:jc w:val="both"/>
        <w:rPr>
          <w:sz w:val="20"/>
          <w:szCs w:val="20"/>
        </w:rPr>
      </w:pPr>
      <w:r>
        <w:rPr>
          <w:sz w:val="20"/>
          <w:szCs w:val="20"/>
          <w:u w:val="single"/>
        </w:rPr>
        <w:t>Inconsistent GetOldTweet3 Performance.</w:t>
      </w:r>
      <w:r>
        <w:rPr>
          <w:b/>
          <w:sz w:val="20"/>
          <w:szCs w:val="20"/>
        </w:rPr>
        <w:t xml:space="preserve"> </w:t>
      </w:r>
      <w:r>
        <w:rPr>
          <w:sz w:val="20"/>
          <w:szCs w:val="20"/>
        </w:rPr>
        <w:t>Final analyses and checks on the compiled dataset revealed significant inconsistencies in how GetOldTweets3 was able to source tw</w:t>
      </w:r>
      <w:r>
        <w:rPr>
          <w:sz w:val="20"/>
          <w:szCs w:val="20"/>
        </w:rPr>
        <w:t xml:space="preserve">eet-level information for our geographies of interest. We </w:t>
      </w:r>
      <w:proofErr w:type="gramStart"/>
      <w:r>
        <w:rPr>
          <w:sz w:val="20"/>
          <w:szCs w:val="20"/>
        </w:rPr>
        <w:t>observed</w:t>
      </w:r>
      <w:proofErr w:type="gramEnd"/>
      <w:r>
        <w:rPr>
          <w:sz w:val="20"/>
          <w:szCs w:val="20"/>
        </w:rPr>
        <w:t xml:space="preserve"> that for all five cities, tweet volume was high (in relative terms) in dates early and late in the study period (2014Q2 - 2020Q2). Dates falling in the middle section of the study period sh</w:t>
      </w:r>
      <w:r>
        <w:rPr>
          <w:sz w:val="20"/>
          <w:szCs w:val="20"/>
        </w:rPr>
        <w:t xml:space="preserve">owed total tweet </w:t>
      </w:r>
      <w:proofErr w:type="gramStart"/>
      <w:r>
        <w:rPr>
          <w:sz w:val="20"/>
          <w:szCs w:val="20"/>
        </w:rPr>
        <w:t>counts up</w:t>
      </w:r>
      <w:proofErr w:type="gramEnd"/>
      <w:r>
        <w:rPr>
          <w:sz w:val="20"/>
          <w:szCs w:val="20"/>
        </w:rPr>
        <w:t xml:space="preserve"> to 4 and 5 times lower than tweet counts for dates on either end. Given </w:t>
      </w:r>
      <w:r>
        <w:rPr>
          <w:sz w:val="20"/>
          <w:szCs w:val="20"/>
        </w:rPr>
        <w:lastRenderedPageBreak/>
        <w:t>that this drop in volumes is visible across all five cities for nearly the same date range, we conclude that this is not attributable to broader Twitter util</w:t>
      </w:r>
      <w:r>
        <w:rPr>
          <w:sz w:val="20"/>
          <w:szCs w:val="20"/>
        </w:rPr>
        <w:t xml:space="preserve">ization but specific to the data-collection methods used in this study. </w:t>
      </w:r>
    </w:p>
    <w:p w14:paraId="50D9D873" w14:textId="2D9156C7" w:rsidR="005E5DFF" w:rsidRDefault="003C4A79">
      <w:pPr>
        <w:spacing w:line="480" w:lineRule="auto"/>
        <w:ind w:firstLine="720"/>
        <w:jc w:val="both"/>
        <w:rPr>
          <w:sz w:val="20"/>
          <w:szCs w:val="20"/>
        </w:rPr>
      </w:pPr>
      <w:r>
        <w:rPr>
          <w:sz w:val="20"/>
          <w:szCs w:val="20"/>
        </w:rPr>
        <w:t xml:space="preserve">Why do certain dates return lower volume across the board when GetOldTweets3 mimics Twitter’s own search function to fetch old tweets will need to </w:t>
      </w:r>
      <w:proofErr w:type="gramStart"/>
      <w:r>
        <w:rPr>
          <w:sz w:val="20"/>
          <w:szCs w:val="20"/>
        </w:rPr>
        <w:t>be assessed</w:t>
      </w:r>
      <w:proofErr w:type="gramEnd"/>
      <w:r>
        <w:rPr>
          <w:sz w:val="20"/>
          <w:szCs w:val="20"/>
        </w:rPr>
        <w:t xml:space="preserve"> separately and our study</w:t>
      </w:r>
      <w:r>
        <w:rPr>
          <w:sz w:val="20"/>
          <w:szCs w:val="20"/>
        </w:rPr>
        <w:t xml:space="preserve"> does not touch on this exact issue. However, our research process does reveal that simple fact that the Python library GetOldTweets3—as versatile and useful as it </w:t>
      </w:r>
      <w:r w:rsidR="00D94691">
        <w:rPr>
          <w:sz w:val="20"/>
          <w:szCs w:val="20"/>
        </w:rPr>
        <w:t>is! —</w:t>
      </w:r>
      <w:r>
        <w:rPr>
          <w:sz w:val="20"/>
          <w:szCs w:val="20"/>
        </w:rPr>
        <w:t xml:space="preserve">does not fetch historical tweets in a uniform or consistent manner. This </w:t>
      </w:r>
      <w:proofErr w:type="gramStart"/>
      <w:r>
        <w:rPr>
          <w:sz w:val="20"/>
          <w:szCs w:val="20"/>
        </w:rPr>
        <w:t>particular dyna</w:t>
      </w:r>
      <w:r>
        <w:rPr>
          <w:sz w:val="20"/>
          <w:szCs w:val="20"/>
        </w:rPr>
        <w:t>mic</w:t>
      </w:r>
      <w:proofErr w:type="gramEnd"/>
      <w:r>
        <w:rPr>
          <w:sz w:val="20"/>
          <w:szCs w:val="20"/>
        </w:rPr>
        <w:t xml:space="preserve"> requires that we make a fundamental assumption before moving on to data analysis and discussion of analysis results. We assume that GetOldTweets3 is basically unbiased in its fetching of old tweets, even in cases where total volumes of tweets fetched f</w:t>
      </w:r>
      <w:r>
        <w:rPr>
          <w:sz w:val="20"/>
          <w:szCs w:val="20"/>
        </w:rPr>
        <w:t>or a day are significantly lower in absolute terms than on other days. This assumption allows us to carry forward the task of data analysis, however it would need to be validated to confirm the validity of conclusions drawn</w:t>
      </w:r>
      <w:proofErr w:type="gramStart"/>
      <w:r>
        <w:rPr>
          <w:sz w:val="20"/>
          <w:szCs w:val="20"/>
        </w:rPr>
        <w:t xml:space="preserve">.  </w:t>
      </w:r>
      <w:proofErr w:type="gramEnd"/>
    </w:p>
    <w:p w14:paraId="5051A2D2" w14:textId="07B8A573" w:rsidR="005E5DFF" w:rsidRDefault="003C4A79">
      <w:pPr>
        <w:spacing w:line="480" w:lineRule="auto"/>
        <w:ind w:firstLine="720"/>
        <w:jc w:val="both"/>
        <w:rPr>
          <w:sz w:val="20"/>
          <w:szCs w:val="20"/>
        </w:rPr>
      </w:pPr>
      <w:r>
        <w:rPr>
          <w:sz w:val="20"/>
          <w:szCs w:val="20"/>
        </w:rPr>
        <w:t>One further consequence of th</w:t>
      </w:r>
      <w:r>
        <w:rPr>
          <w:sz w:val="20"/>
          <w:szCs w:val="20"/>
        </w:rPr>
        <w:t xml:space="preserve">e inconsistent performance </w:t>
      </w:r>
      <w:proofErr w:type="gramStart"/>
      <w:r>
        <w:rPr>
          <w:sz w:val="20"/>
          <w:szCs w:val="20"/>
        </w:rPr>
        <w:t>observed</w:t>
      </w:r>
      <w:proofErr w:type="gramEnd"/>
      <w:r>
        <w:rPr>
          <w:sz w:val="20"/>
          <w:szCs w:val="20"/>
        </w:rPr>
        <w:t xml:space="preserve"> in GetOldTweets3 is that we </w:t>
      </w:r>
      <w:r w:rsidR="00D94691">
        <w:rPr>
          <w:sz w:val="20"/>
          <w:szCs w:val="20"/>
        </w:rPr>
        <w:t>cannot</w:t>
      </w:r>
      <w:r>
        <w:rPr>
          <w:sz w:val="20"/>
          <w:szCs w:val="20"/>
        </w:rPr>
        <w:t xml:space="preserve"> compare, using absolute volume figures, changes in language use across time for individual geographies. It is not possible to claim that language use decreased or increased over time i</w:t>
      </w:r>
      <w:r>
        <w:rPr>
          <w:sz w:val="20"/>
          <w:szCs w:val="20"/>
        </w:rPr>
        <w:t xml:space="preserve">f we do not have confidence in comparability of daily tweet samples that we have gathered—which we do not. As such, our analyses </w:t>
      </w:r>
      <w:proofErr w:type="gramStart"/>
      <w:r>
        <w:rPr>
          <w:sz w:val="20"/>
          <w:szCs w:val="20"/>
        </w:rPr>
        <w:t>have to</w:t>
      </w:r>
      <w:proofErr w:type="gramEnd"/>
      <w:r>
        <w:rPr>
          <w:sz w:val="20"/>
          <w:szCs w:val="20"/>
        </w:rPr>
        <w:t xml:space="preserve"> limit themselves to measuring changes in language share in a given city over time. This is permissible precisely becaus</w:t>
      </w:r>
      <w:r>
        <w:rPr>
          <w:sz w:val="20"/>
          <w:szCs w:val="20"/>
        </w:rPr>
        <w:t xml:space="preserve">e of the assumption </w:t>
      </w:r>
      <w:proofErr w:type="gramStart"/>
      <w:r>
        <w:rPr>
          <w:sz w:val="20"/>
          <w:szCs w:val="20"/>
        </w:rPr>
        <w:t>stated</w:t>
      </w:r>
      <w:proofErr w:type="gramEnd"/>
      <w:r>
        <w:rPr>
          <w:sz w:val="20"/>
          <w:szCs w:val="20"/>
        </w:rPr>
        <w:t xml:space="preserve"> in the paragraph above. </w:t>
      </w:r>
    </w:p>
    <w:p w14:paraId="66E03378" w14:textId="77777777" w:rsidR="005E5DFF" w:rsidRDefault="005E5DFF">
      <w:pPr>
        <w:spacing w:line="480" w:lineRule="auto"/>
        <w:jc w:val="both"/>
        <w:rPr>
          <w:sz w:val="20"/>
          <w:szCs w:val="20"/>
        </w:rPr>
      </w:pPr>
    </w:p>
    <w:p w14:paraId="199EC724" w14:textId="077281AA" w:rsidR="00D94691" w:rsidRDefault="003C4A79" w:rsidP="00D94691">
      <w:pPr>
        <w:spacing w:line="480" w:lineRule="auto"/>
        <w:jc w:val="both"/>
        <w:rPr>
          <w:b/>
          <w:sz w:val="20"/>
          <w:szCs w:val="20"/>
        </w:rPr>
      </w:pPr>
      <w:r>
        <w:rPr>
          <w:b/>
          <w:sz w:val="20"/>
          <w:szCs w:val="20"/>
        </w:rPr>
        <w:t xml:space="preserve">4. </w:t>
      </w:r>
      <w:r w:rsidR="00D94691">
        <w:rPr>
          <w:b/>
          <w:sz w:val="20"/>
          <w:szCs w:val="20"/>
        </w:rPr>
        <w:t>2 Project</w:t>
      </w:r>
      <w:r>
        <w:rPr>
          <w:b/>
          <w:sz w:val="20"/>
          <w:szCs w:val="20"/>
        </w:rPr>
        <w:t xml:space="preserve"> Refinements </w:t>
      </w:r>
    </w:p>
    <w:p w14:paraId="422372FD" w14:textId="7B4A7948" w:rsidR="005E5DFF" w:rsidRDefault="003C4A79" w:rsidP="00D94691">
      <w:pPr>
        <w:spacing w:line="480" w:lineRule="auto"/>
        <w:jc w:val="both"/>
        <w:rPr>
          <w:sz w:val="20"/>
          <w:szCs w:val="20"/>
        </w:rPr>
      </w:pPr>
      <w:r>
        <w:rPr>
          <w:b/>
          <w:sz w:val="20"/>
          <w:szCs w:val="20"/>
        </w:rPr>
        <w:tab/>
      </w:r>
      <w:r>
        <w:rPr>
          <w:sz w:val="20"/>
          <w:szCs w:val="20"/>
        </w:rPr>
        <w:t xml:space="preserve">Through our research process and the challenges faced along the way, we have </w:t>
      </w:r>
      <w:proofErr w:type="gramStart"/>
      <w:r>
        <w:rPr>
          <w:sz w:val="20"/>
          <w:szCs w:val="20"/>
        </w:rPr>
        <w:t>identified</w:t>
      </w:r>
      <w:proofErr w:type="gramEnd"/>
      <w:r>
        <w:rPr>
          <w:sz w:val="20"/>
          <w:szCs w:val="20"/>
        </w:rPr>
        <w:t xml:space="preserve"> multiple avenues for methodological refinement that future iterations of this study sho</w:t>
      </w:r>
      <w:r>
        <w:rPr>
          <w:sz w:val="20"/>
          <w:szCs w:val="20"/>
        </w:rPr>
        <w:t xml:space="preserve">uld employ to arrive at more robust and accurate demographic estimates. Each refinement </w:t>
      </w:r>
      <w:proofErr w:type="gramStart"/>
      <w:r>
        <w:rPr>
          <w:sz w:val="20"/>
          <w:szCs w:val="20"/>
        </w:rPr>
        <w:t>is addressed</w:t>
      </w:r>
      <w:proofErr w:type="gramEnd"/>
      <w:r>
        <w:rPr>
          <w:sz w:val="20"/>
          <w:szCs w:val="20"/>
        </w:rPr>
        <w:t xml:space="preserve"> below. </w:t>
      </w:r>
    </w:p>
    <w:p w14:paraId="64FF1911" w14:textId="77777777" w:rsidR="005E5DFF" w:rsidRDefault="003C4A79">
      <w:pPr>
        <w:spacing w:before="240" w:after="240" w:line="480" w:lineRule="auto"/>
        <w:ind w:firstLine="720"/>
        <w:jc w:val="both"/>
        <w:rPr>
          <w:sz w:val="20"/>
          <w:szCs w:val="20"/>
        </w:rPr>
      </w:pPr>
      <w:r>
        <w:rPr>
          <w:sz w:val="20"/>
          <w:szCs w:val="20"/>
          <w:u w:val="single"/>
        </w:rPr>
        <w:t>Refinement 1: increase sample size.</w:t>
      </w:r>
      <w:r>
        <w:rPr>
          <w:b/>
          <w:sz w:val="20"/>
          <w:szCs w:val="20"/>
        </w:rPr>
        <w:t xml:space="preserve"> </w:t>
      </w:r>
      <w:r>
        <w:rPr>
          <w:sz w:val="20"/>
          <w:szCs w:val="20"/>
        </w:rPr>
        <w:t xml:space="preserve">First and foremost, the sample size of tweets used for this analysis should </w:t>
      </w:r>
      <w:proofErr w:type="gramStart"/>
      <w:r>
        <w:rPr>
          <w:sz w:val="20"/>
          <w:szCs w:val="20"/>
        </w:rPr>
        <w:t>be expanded</w:t>
      </w:r>
      <w:proofErr w:type="gramEnd"/>
      <w:r>
        <w:rPr>
          <w:sz w:val="20"/>
          <w:szCs w:val="20"/>
        </w:rPr>
        <w:t xml:space="preserve"> to be as wide as possible. As discussed in Limitation 1 above, GetOldTweets3 has proven to be an unreliable method to scrape historical tweets in a uniform manner. It i</w:t>
      </w:r>
      <w:r>
        <w:rPr>
          <w:sz w:val="20"/>
          <w:szCs w:val="20"/>
        </w:rPr>
        <w:t xml:space="preserve">s unclear if the sample scraped by GetOldTweets3 is properly random or if there is bias informing which tweets </w:t>
      </w:r>
      <w:proofErr w:type="gramStart"/>
      <w:r>
        <w:rPr>
          <w:sz w:val="20"/>
          <w:szCs w:val="20"/>
        </w:rPr>
        <w:t>are secured</w:t>
      </w:r>
      <w:proofErr w:type="gramEnd"/>
      <w:r>
        <w:rPr>
          <w:sz w:val="20"/>
          <w:szCs w:val="20"/>
        </w:rPr>
        <w:t xml:space="preserve">. We believe that compiling aggregate data using more data points would yield more promising </w:t>
      </w:r>
      <w:r>
        <w:rPr>
          <w:sz w:val="20"/>
          <w:szCs w:val="20"/>
        </w:rPr>
        <w:lastRenderedPageBreak/>
        <w:t xml:space="preserve">results. Alternatively, for an </w:t>
      </w:r>
      <w:proofErr w:type="gramStart"/>
      <w:r>
        <w:rPr>
          <w:sz w:val="20"/>
          <w:szCs w:val="20"/>
        </w:rPr>
        <w:t>ongoing pr</w:t>
      </w:r>
      <w:r>
        <w:rPr>
          <w:sz w:val="20"/>
          <w:szCs w:val="20"/>
        </w:rPr>
        <w:t>ojects</w:t>
      </w:r>
      <w:proofErr w:type="gramEnd"/>
      <w:r>
        <w:rPr>
          <w:sz w:val="20"/>
          <w:szCs w:val="20"/>
        </w:rPr>
        <w:t>, using Twitter’s developer access and scrapping the tweets daily may be a better approach.</w:t>
      </w:r>
    </w:p>
    <w:p w14:paraId="2971941E" w14:textId="2117A406" w:rsidR="005E5DFF" w:rsidRDefault="003C4A79">
      <w:pPr>
        <w:spacing w:before="240" w:after="240" w:line="480" w:lineRule="auto"/>
        <w:ind w:firstLine="720"/>
        <w:jc w:val="both"/>
        <w:rPr>
          <w:sz w:val="20"/>
          <w:szCs w:val="20"/>
        </w:rPr>
      </w:pPr>
      <w:r>
        <w:rPr>
          <w:sz w:val="20"/>
          <w:szCs w:val="20"/>
        </w:rPr>
        <w:t xml:space="preserve">Relatedly if researchers have the requisite access, Facebook.com </w:t>
      </w:r>
      <w:proofErr w:type="gramStart"/>
      <w:r>
        <w:rPr>
          <w:sz w:val="20"/>
          <w:szCs w:val="20"/>
        </w:rPr>
        <w:t>utilization</w:t>
      </w:r>
      <w:proofErr w:type="gramEnd"/>
      <w:r>
        <w:rPr>
          <w:sz w:val="20"/>
          <w:szCs w:val="20"/>
        </w:rPr>
        <w:t xml:space="preserve"> and posting data should be preferred to Twitter, since Facebook is likely to have</w:t>
      </w:r>
      <w:r>
        <w:rPr>
          <w:sz w:val="20"/>
          <w:szCs w:val="20"/>
        </w:rPr>
        <w:t xml:space="preserve"> greater penetration among migrating communities than Twitter</w:t>
      </w:r>
      <w:r>
        <w:rPr>
          <w:sz w:val="20"/>
          <w:szCs w:val="20"/>
          <w:vertAlign w:val="superscript"/>
        </w:rPr>
        <w:footnoteReference w:id="4"/>
      </w:r>
      <w:r>
        <w:rPr>
          <w:sz w:val="20"/>
          <w:szCs w:val="20"/>
        </w:rPr>
        <w:t xml:space="preserve">. Most importantly, geolocation is a feature that users </w:t>
      </w:r>
      <w:proofErr w:type="gramStart"/>
      <w:r>
        <w:rPr>
          <w:sz w:val="20"/>
          <w:szCs w:val="20"/>
        </w:rPr>
        <w:t>have to</w:t>
      </w:r>
      <w:proofErr w:type="gramEnd"/>
      <w:r>
        <w:rPr>
          <w:sz w:val="20"/>
          <w:szCs w:val="20"/>
        </w:rPr>
        <w:t xml:space="preserve"> opt in to on Twitter.com, and tweets are not geotagged by default. The characteristics of those who manually opt </w:t>
      </w:r>
      <w:r w:rsidR="00D94691">
        <w:rPr>
          <w:sz w:val="20"/>
          <w:szCs w:val="20"/>
        </w:rPr>
        <w:t>into</w:t>
      </w:r>
      <w:r>
        <w:rPr>
          <w:sz w:val="20"/>
          <w:szCs w:val="20"/>
        </w:rPr>
        <w:t xml:space="preserve"> geolocatio</w:t>
      </w:r>
      <w:r>
        <w:rPr>
          <w:sz w:val="20"/>
          <w:szCs w:val="20"/>
        </w:rPr>
        <w:t xml:space="preserve">n on Twitter.com could be systematically different to the wider Twitter population. It is also unlikely to expect that those fleeing conflict zones will opt </w:t>
      </w:r>
      <w:r w:rsidR="00D94691">
        <w:rPr>
          <w:sz w:val="20"/>
          <w:szCs w:val="20"/>
        </w:rPr>
        <w:t>into</w:t>
      </w:r>
      <w:r>
        <w:rPr>
          <w:sz w:val="20"/>
          <w:szCs w:val="20"/>
        </w:rPr>
        <w:t xml:space="preserve"> geolocation at high rates. This </w:t>
      </w:r>
      <w:proofErr w:type="gramStart"/>
      <w:r>
        <w:rPr>
          <w:sz w:val="20"/>
          <w:szCs w:val="20"/>
        </w:rPr>
        <w:t>represents</w:t>
      </w:r>
      <w:proofErr w:type="gramEnd"/>
      <w:r>
        <w:rPr>
          <w:sz w:val="20"/>
          <w:szCs w:val="20"/>
        </w:rPr>
        <w:t xml:space="preserve"> a major weakness of using Twitter data for conduct</w:t>
      </w:r>
      <w:r>
        <w:rPr>
          <w:sz w:val="20"/>
          <w:szCs w:val="20"/>
        </w:rPr>
        <w:t xml:space="preserve">ing the kinds of analysis described here. </w:t>
      </w:r>
    </w:p>
    <w:p w14:paraId="054C0ECE" w14:textId="77777777" w:rsidR="005E5DFF" w:rsidRDefault="003C4A79">
      <w:pPr>
        <w:spacing w:before="240" w:after="240" w:line="480" w:lineRule="auto"/>
        <w:ind w:firstLine="720"/>
        <w:jc w:val="both"/>
        <w:rPr>
          <w:sz w:val="20"/>
          <w:szCs w:val="20"/>
        </w:rPr>
      </w:pPr>
      <w:r>
        <w:rPr>
          <w:sz w:val="20"/>
          <w:szCs w:val="20"/>
          <w:u w:val="single"/>
        </w:rPr>
        <w:t>Refinement 2. build a more sophisticated nationality identification method.</w:t>
      </w:r>
      <w:r>
        <w:rPr>
          <w:sz w:val="20"/>
          <w:szCs w:val="20"/>
        </w:rPr>
        <w:t xml:space="preserve"> Assigning a language of origin to each Twitter user in the working dataset is a fundamental </w:t>
      </w:r>
      <w:proofErr w:type="gramStart"/>
      <w:r>
        <w:rPr>
          <w:sz w:val="20"/>
          <w:szCs w:val="20"/>
        </w:rPr>
        <w:t>component</w:t>
      </w:r>
      <w:proofErr w:type="gramEnd"/>
      <w:r>
        <w:rPr>
          <w:sz w:val="20"/>
          <w:szCs w:val="20"/>
        </w:rPr>
        <w:t xml:space="preserve"> of our analysis. Consequently, to i</w:t>
      </w:r>
      <w:r>
        <w:rPr>
          <w:sz w:val="20"/>
          <w:szCs w:val="20"/>
        </w:rPr>
        <w:t xml:space="preserve">mprove the overall accuracy of this research activity, ensuring that the initial tagging of language of origin based on information contained in tweets is robust to various deviations (including multiple nations speaking similar languages and bilingualism </w:t>
      </w:r>
      <w:r>
        <w:rPr>
          <w:sz w:val="20"/>
          <w:szCs w:val="20"/>
        </w:rPr>
        <w:t>among twitter users) is crucial. In the absence of geolocated data that can consistently place users in particular geographies, we suggest using language processing scripts on variables contained in Twitter user bios, including name, to add another probabi</w:t>
      </w:r>
      <w:r>
        <w:rPr>
          <w:sz w:val="20"/>
          <w:szCs w:val="20"/>
        </w:rPr>
        <w:t xml:space="preserve">listic measure of regionality. </w:t>
      </w:r>
    </w:p>
    <w:p w14:paraId="51E0A863" w14:textId="5D263432" w:rsidR="005E5DFF" w:rsidRDefault="003C4A79">
      <w:pPr>
        <w:spacing w:before="240" w:after="240" w:line="480" w:lineRule="auto"/>
        <w:ind w:firstLine="720"/>
        <w:jc w:val="both"/>
      </w:pPr>
      <w:r>
        <w:rPr>
          <w:sz w:val="20"/>
          <w:szCs w:val="20"/>
        </w:rPr>
        <w:t xml:space="preserve">Our nationality identification method treats the issue of bilingualism among twitter users very simply. Only the most </w:t>
      </w:r>
      <w:proofErr w:type="gramStart"/>
      <w:r>
        <w:rPr>
          <w:sz w:val="20"/>
          <w:szCs w:val="20"/>
        </w:rPr>
        <w:t>frequently</w:t>
      </w:r>
      <w:proofErr w:type="gramEnd"/>
      <w:r>
        <w:rPr>
          <w:sz w:val="20"/>
          <w:szCs w:val="20"/>
        </w:rPr>
        <w:t xml:space="preserve"> used language is incorporated into the analysis, and the user is effectively assumed to belong </w:t>
      </w:r>
      <w:r>
        <w:rPr>
          <w:sz w:val="20"/>
          <w:szCs w:val="20"/>
        </w:rPr>
        <w:t xml:space="preserve">to that primary language alone. However, if we are to pay closer attention to individuals' online </w:t>
      </w:r>
      <w:r w:rsidR="00D94691">
        <w:rPr>
          <w:sz w:val="20"/>
          <w:szCs w:val="20"/>
        </w:rPr>
        <w:t>behavior</w:t>
      </w:r>
      <w:r>
        <w:rPr>
          <w:sz w:val="20"/>
          <w:szCs w:val="20"/>
        </w:rPr>
        <w:t xml:space="preserve"> and if we recognize that due to certain historically specific reasons, migrants from one region may already speak languages of another region (e.g. </w:t>
      </w:r>
      <w:r>
        <w:rPr>
          <w:sz w:val="20"/>
          <w:szCs w:val="20"/>
        </w:rPr>
        <w:t xml:space="preserve">native Arabic speakers from Syria may also speak and tweet primarily in English). Our approach would </w:t>
      </w:r>
      <w:r w:rsidR="00D94691">
        <w:rPr>
          <w:sz w:val="20"/>
          <w:szCs w:val="20"/>
        </w:rPr>
        <w:t>miscount</w:t>
      </w:r>
      <w:r>
        <w:rPr>
          <w:sz w:val="20"/>
          <w:szCs w:val="20"/>
        </w:rPr>
        <w:t xml:space="preserve"> such individuals. Instead, primary </w:t>
      </w:r>
      <w:r>
        <w:rPr>
          <w:sz w:val="20"/>
          <w:szCs w:val="20"/>
        </w:rPr>
        <w:lastRenderedPageBreak/>
        <w:t xml:space="preserve">language assignment could </w:t>
      </w:r>
      <w:proofErr w:type="gramStart"/>
      <w:r>
        <w:rPr>
          <w:sz w:val="20"/>
          <w:szCs w:val="20"/>
        </w:rPr>
        <w:t>be changed</w:t>
      </w:r>
      <w:proofErr w:type="gramEnd"/>
      <w:r>
        <w:rPr>
          <w:sz w:val="20"/>
          <w:szCs w:val="20"/>
        </w:rPr>
        <w:t xml:space="preserve"> to allow for users who display even a minority of tweets in a language. </w:t>
      </w:r>
    </w:p>
    <w:sectPr w:rsidR="005E5DFF">
      <w:headerReference w:type="default"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45CB12" w14:textId="77777777" w:rsidR="003C4A79" w:rsidRDefault="003C4A79">
      <w:pPr>
        <w:spacing w:line="240" w:lineRule="auto"/>
      </w:pPr>
      <w:r>
        <w:separator/>
      </w:r>
    </w:p>
  </w:endnote>
  <w:endnote w:type="continuationSeparator" w:id="0">
    <w:p w14:paraId="0F7CF936" w14:textId="77777777" w:rsidR="003C4A79" w:rsidRDefault="003C4A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399EA" w14:textId="77777777" w:rsidR="005E5DFF" w:rsidRDefault="003C4A79">
    <w:pPr>
      <w:jc w:val="right"/>
      <w:rPr>
        <w:sz w:val="20"/>
        <w:szCs w:val="20"/>
      </w:rPr>
    </w:pPr>
    <w:r>
      <w:fldChar w:fldCharType="begin"/>
    </w:r>
    <w:r>
      <w:instrText>PAGE</w:instrText>
    </w:r>
    <w:r w:rsidR="00D94691">
      <w:fldChar w:fldCharType="separate"/>
    </w:r>
    <w:r w:rsidR="00D9469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12FEA5" w14:textId="77777777" w:rsidR="003C4A79" w:rsidRDefault="003C4A79">
      <w:pPr>
        <w:spacing w:line="240" w:lineRule="auto"/>
      </w:pPr>
      <w:r>
        <w:separator/>
      </w:r>
    </w:p>
  </w:footnote>
  <w:footnote w:type="continuationSeparator" w:id="0">
    <w:p w14:paraId="2B1B6A74" w14:textId="77777777" w:rsidR="003C4A79" w:rsidRDefault="003C4A79">
      <w:pPr>
        <w:spacing w:line="240" w:lineRule="auto"/>
      </w:pPr>
      <w:r>
        <w:continuationSeparator/>
      </w:r>
    </w:p>
  </w:footnote>
  <w:footnote w:id="1">
    <w:p w14:paraId="6F11FFFD" w14:textId="77777777" w:rsidR="005E5DFF" w:rsidRDefault="003C4A79">
      <w:pPr>
        <w:spacing w:line="240" w:lineRule="auto"/>
        <w:rPr>
          <w:sz w:val="20"/>
          <w:szCs w:val="20"/>
        </w:rPr>
      </w:pPr>
      <w:r>
        <w:rPr>
          <w:vertAlign w:val="superscript"/>
        </w:rPr>
        <w:footnoteRef/>
      </w:r>
      <w:r>
        <w:rPr>
          <w:sz w:val="20"/>
          <w:szCs w:val="20"/>
        </w:rPr>
        <w:t xml:space="preserve"> As witnessed by one of us during visits to the city and in accordance </w:t>
      </w:r>
      <w:proofErr w:type="gramStart"/>
      <w:r>
        <w:rPr>
          <w:sz w:val="20"/>
          <w:szCs w:val="20"/>
        </w:rPr>
        <w:t>to</w:t>
      </w:r>
      <w:proofErr w:type="gramEnd"/>
      <w:r>
        <w:rPr>
          <w:sz w:val="20"/>
          <w:szCs w:val="20"/>
        </w:rPr>
        <w:t xml:space="preserve"> available media reports: https://www.thegu</w:t>
      </w:r>
      <w:r>
        <w:rPr>
          <w:sz w:val="20"/>
          <w:szCs w:val="20"/>
        </w:rPr>
        <w:t>ardian.com/cities/2019/jun/19/gaziantep-turkish-city-successfully-absorbed-half-a-million-migrants-from-syria</w:t>
      </w:r>
    </w:p>
  </w:footnote>
  <w:footnote w:id="2">
    <w:p w14:paraId="209692A9" w14:textId="77777777" w:rsidR="005E5DFF" w:rsidRDefault="003C4A79">
      <w:pPr>
        <w:spacing w:line="240" w:lineRule="auto"/>
        <w:rPr>
          <w:sz w:val="20"/>
          <w:szCs w:val="20"/>
        </w:rPr>
      </w:pPr>
      <w:r>
        <w:rPr>
          <w:vertAlign w:val="superscript"/>
        </w:rPr>
        <w:footnoteRef/>
      </w:r>
      <w:r>
        <w:rPr>
          <w:sz w:val="20"/>
          <w:szCs w:val="20"/>
        </w:rPr>
        <w:t xml:space="preserve"> </w:t>
      </w:r>
      <w:proofErr w:type="spellStart"/>
      <w:r>
        <w:rPr>
          <w:sz w:val="20"/>
          <w:szCs w:val="20"/>
        </w:rPr>
        <w:t>Türkiye</w:t>
      </w:r>
      <w:proofErr w:type="spellEnd"/>
      <w:r>
        <w:rPr>
          <w:sz w:val="20"/>
          <w:szCs w:val="20"/>
        </w:rPr>
        <w:t xml:space="preserve"> </w:t>
      </w:r>
      <w:proofErr w:type="spellStart"/>
      <w:r>
        <w:rPr>
          <w:sz w:val="20"/>
          <w:szCs w:val="20"/>
        </w:rPr>
        <w:t>İstatistik</w:t>
      </w:r>
      <w:proofErr w:type="spellEnd"/>
      <w:r>
        <w:rPr>
          <w:sz w:val="20"/>
          <w:szCs w:val="20"/>
        </w:rPr>
        <w:t xml:space="preserve"> </w:t>
      </w:r>
      <w:proofErr w:type="spellStart"/>
      <w:r>
        <w:rPr>
          <w:sz w:val="20"/>
          <w:szCs w:val="20"/>
        </w:rPr>
        <w:t>Kurumu</w:t>
      </w:r>
      <w:proofErr w:type="spellEnd"/>
      <w:r>
        <w:rPr>
          <w:sz w:val="20"/>
          <w:szCs w:val="20"/>
        </w:rPr>
        <w:t xml:space="preserve">: </w:t>
      </w:r>
      <w:proofErr w:type="spellStart"/>
      <w:r>
        <w:rPr>
          <w:sz w:val="20"/>
          <w:szCs w:val="20"/>
        </w:rPr>
        <w:t>İllere</w:t>
      </w:r>
      <w:proofErr w:type="spellEnd"/>
      <w:r>
        <w:rPr>
          <w:sz w:val="20"/>
          <w:szCs w:val="20"/>
        </w:rPr>
        <w:t xml:space="preserve"> </w:t>
      </w:r>
      <w:proofErr w:type="spellStart"/>
      <w:r>
        <w:rPr>
          <w:sz w:val="20"/>
          <w:szCs w:val="20"/>
        </w:rPr>
        <w:t>ve</w:t>
      </w:r>
      <w:proofErr w:type="spellEnd"/>
      <w:r>
        <w:rPr>
          <w:sz w:val="20"/>
          <w:szCs w:val="20"/>
        </w:rPr>
        <w:t xml:space="preserve"> </w:t>
      </w:r>
      <w:proofErr w:type="spellStart"/>
      <w:r>
        <w:rPr>
          <w:sz w:val="20"/>
          <w:szCs w:val="20"/>
        </w:rPr>
        <w:t>vatandaşlığa</w:t>
      </w:r>
      <w:proofErr w:type="spellEnd"/>
      <w:r>
        <w:rPr>
          <w:sz w:val="20"/>
          <w:szCs w:val="20"/>
        </w:rPr>
        <w:t xml:space="preserve"> </w:t>
      </w:r>
      <w:proofErr w:type="spellStart"/>
      <w:r>
        <w:rPr>
          <w:sz w:val="20"/>
          <w:szCs w:val="20"/>
        </w:rPr>
        <w:t>göre</w:t>
      </w:r>
      <w:proofErr w:type="spellEnd"/>
      <w:r>
        <w:rPr>
          <w:sz w:val="20"/>
          <w:szCs w:val="20"/>
        </w:rPr>
        <w:t xml:space="preserve"> </w:t>
      </w:r>
      <w:proofErr w:type="spellStart"/>
      <w:r>
        <w:rPr>
          <w:sz w:val="20"/>
          <w:szCs w:val="20"/>
        </w:rPr>
        <w:t>Türkiye'ye</w:t>
      </w:r>
      <w:proofErr w:type="spellEnd"/>
      <w:r>
        <w:rPr>
          <w:sz w:val="20"/>
          <w:szCs w:val="20"/>
        </w:rPr>
        <w:t xml:space="preserve"> </w:t>
      </w:r>
      <w:proofErr w:type="spellStart"/>
      <w:r>
        <w:rPr>
          <w:sz w:val="20"/>
          <w:szCs w:val="20"/>
        </w:rPr>
        <w:t>gelen</w:t>
      </w:r>
      <w:proofErr w:type="spellEnd"/>
      <w:r>
        <w:rPr>
          <w:sz w:val="20"/>
          <w:szCs w:val="20"/>
        </w:rPr>
        <w:t xml:space="preserve"> </w:t>
      </w:r>
      <w:proofErr w:type="spellStart"/>
      <w:r>
        <w:rPr>
          <w:sz w:val="20"/>
          <w:szCs w:val="20"/>
        </w:rPr>
        <w:t>ve</w:t>
      </w:r>
      <w:proofErr w:type="spellEnd"/>
      <w:r>
        <w:rPr>
          <w:sz w:val="20"/>
          <w:szCs w:val="20"/>
        </w:rPr>
        <w:t xml:space="preserve"> </w:t>
      </w:r>
      <w:proofErr w:type="spellStart"/>
      <w:r>
        <w:rPr>
          <w:sz w:val="20"/>
          <w:szCs w:val="20"/>
        </w:rPr>
        <w:t>Türkiye'den</w:t>
      </w:r>
      <w:proofErr w:type="spellEnd"/>
      <w:r>
        <w:rPr>
          <w:sz w:val="20"/>
          <w:szCs w:val="20"/>
        </w:rPr>
        <w:t xml:space="preserve"> </w:t>
      </w:r>
      <w:proofErr w:type="spellStart"/>
      <w:r>
        <w:rPr>
          <w:sz w:val="20"/>
          <w:szCs w:val="20"/>
        </w:rPr>
        <w:t>giden</w:t>
      </w:r>
      <w:proofErr w:type="spellEnd"/>
      <w:r>
        <w:rPr>
          <w:sz w:val="20"/>
          <w:szCs w:val="20"/>
        </w:rPr>
        <w:t xml:space="preserve"> </w:t>
      </w:r>
      <w:proofErr w:type="spellStart"/>
      <w:r>
        <w:rPr>
          <w:sz w:val="20"/>
          <w:szCs w:val="20"/>
        </w:rPr>
        <w:t>göç</w:t>
      </w:r>
      <w:proofErr w:type="spellEnd"/>
      <w:r>
        <w:rPr>
          <w:sz w:val="20"/>
          <w:szCs w:val="20"/>
        </w:rPr>
        <w:t>, 2016-2018</w:t>
      </w:r>
    </w:p>
  </w:footnote>
  <w:footnote w:id="3">
    <w:p w14:paraId="4B8519B6" w14:textId="77777777" w:rsidR="005E5DFF" w:rsidRDefault="003C4A79">
      <w:pPr>
        <w:spacing w:line="240" w:lineRule="auto"/>
        <w:rPr>
          <w:sz w:val="20"/>
          <w:szCs w:val="20"/>
        </w:rPr>
      </w:pPr>
      <w:r>
        <w:rPr>
          <w:vertAlign w:val="superscript"/>
        </w:rPr>
        <w:footnoteRef/>
      </w:r>
      <w:r>
        <w:rPr>
          <w:sz w:val="20"/>
          <w:szCs w:val="20"/>
        </w:rPr>
        <w:t xml:space="preserve"> Data obtained from the official site of the government of Munich: </w:t>
      </w:r>
      <w:hyperlink r:id="rId1">
        <w:r>
          <w:rPr>
            <w:color w:val="1155CC"/>
            <w:sz w:val="20"/>
            <w:szCs w:val="20"/>
            <w:u w:val="single"/>
          </w:rPr>
          <w:t>https://www.muenchen.de/rathaus/dam/jcr:89a2dcdb-76bb-427d-8930-61a956092c08/jt190115.pdf</w:t>
        </w:r>
      </w:hyperlink>
      <w:r>
        <w:rPr>
          <w:sz w:val="20"/>
          <w:szCs w:val="20"/>
        </w:rPr>
        <w:t xml:space="preserve"> </w:t>
      </w:r>
    </w:p>
  </w:footnote>
  <w:footnote w:id="4">
    <w:p w14:paraId="4C383D6C" w14:textId="77777777" w:rsidR="005E5DFF" w:rsidRDefault="003C4A79">
      <w:pPr>
        <w:spacing w:line="240" w:lineRule="auto"/>
        <w:rPr>
          <w:sz w:val="20"/>
          <w:szCs w:val="20"/>
        </w:rPr>
      </w:pPr>
      <w:r>
        <w:rPr>
          <w:vertAlign w:val="superscript"/>
        </w:rPr>
        <w:footnoteRef/>
      </w:r>
      <w:r>
        <w:rPr>
          <w:sz w:val="20"/>
          <w:szCs w:val="20"/>
        </w:rPr>
        <w:t xml:space="preserve"> Carleen Maitland, Ying Xu: “A Soci</w:t>
      </w:r>
      <w:r>
        <w:rPr>
          <w:sz w:val="20"/>
          <w:szCs w:val="20"/>
        </w:rPr>
        <w:t xml:space="preserve">al Informatics Analysis of Refugee Mobile Phone Use: A Case Study of </w:t>
      </w:r>
      <w:proofErr w:type="spellStart"/>
      <w:r>
        <w:rPr>
          <w:sz w:val="20"/>
          <w:szCs w:val="20"/>
        </w:rPr>
        <w:t>Za’atari</w:t>
      </w:r>
      <w:proofErr w:type="spellEnd"/>
      <w:r>
        <w:rPr>
          <w:sz w:val="20"/>
          <w:szCs w:val="20"/>
        </w:rPr>
        <w:t xml:space="preserve"> Syrian Refugee Camp”, TPRC 43: The 43rd Research Conference on Communication, </w:t>
      </w:r>
      <w:proofErr w:type="gramStart"/>
      <w:r>
        <w:rPr>
          <w:sz w:val="20"/>
          <w:szCs w:val="20"/>
        </w:rPr>
        <w:t>Information</w:t>
      </w:r>
      <w:proofErr w:type="gramEnd"/>
      <w:r>
        <w:rPr>
          <w:sz w:val="20"/>
          <w:szCs w:val="20"/>
        </w:rPr>
        <w:t xml:space="preserve"> and Internet Policy Paper, 2015.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117F8" w14:textId="77777777" w:rsidR="005E5DFF" w:rsidRDefault="003C4A79">
    <w:pPr>
      <w:rPr>
        <w:color w:val="666666"/>
      </w:rPr>
    </w:pPr>
    <w:r>
      <w:rPr>
        <w:color w:val="666666"/>
      </w:rPr>
      <w:t>Python for Global Affairs</w:t>
    </w:r>
    <w:r>
      <w:rPr>
        <w:color w:val="666666"/>
      </w:rPr>
      <w:tab/>
    </w:r>
    <w:r>
      <w:rPr>
        <w:color w:val="666666"/>
      </w:rPr>
      <w:tab/>
    </w:r>
    <w:r>
      <w:rPr>
        <w:color w:val="666666"/>
      </w:rPr>
      <w:tab/>
    </w:r>
    <w:r>
      <w:rPr>
        <w:color w:val="666666"/>
      </w:rPr>
      <w:tab/>
      <w:t xml:space="preserve">                             Final Project, Spring 2020</w:t>
    </w:r>
  </w:p>
  <w:p w14:paraId="5B314083" w14:textId="77777777" w:rsidR="005E5DFF" w:rsidRDefault="003C4A79">
    <w:pPr>
      <w:rPr>
        <w:color w:val="666666"/>
      </w:rPr>
    </w:pPr>
    <w:r>
      <w:rPr>
        <w:color w:val="666666"/>
      </w:rPr>
      <w:t>Prof. Casey King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9F2A3F"/>
    <w:multiLevelType w:val="multilevel"/>
    <w:tmpl w:val="C3E0E7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579704EB"/>
    <w:multiLevelType w:val="multilevel"/>
    <w:tmpl w:val="9A44C70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DFF"/>
    <w:rsid w:val="003C4A79"/>
    <w:rsid w:val="005E5DFF"/>
    <w:rsid w:val="00D946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4134C"/>
  <w15:docId w15:val="{B0598D2F-1978-4290-828E-8582C6BEF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notes.xml.rels><?xml version="1.0" encoding="UTF-8" standalone="yes"?>
<Relationships xmlns="http://schemas.openxmlformats.org/package/2006/relationships"><Relationship Id="rId1" Type="http://schemas.openxmlformats.org/officeDocument/2006/relationships/hyperlink" Target="https://www.muenchen.de/rathaus/dam/jcr:89a2dcdb-76bb-427d-8930-61a956092c08/jt19011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15</Pages>
  <Words>3568</Words>
  <Characters>20344</Characters>
  <Application>Microsoft Office Word</Application>
  <DocSecurity>0</DocSecurity>
  <Lines>169</Lines>
  <Paragraphs>47</Paragraphs>
  <ScaleCrop>false</ScaleCrop>
  <Company/>
  <LinksUpToDate>false</LinksUpToDate>
  <CharactersWithSpaces>23865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Piotr Drzewiecki</cp:lastModifiedBy>
  <cp:revision>2</cp:revision>
  <dcterms:created xsi:type="dcterms:W3CDTF">2020-05-08T01:43:00Z</dcterms:created>
  <dcterms:modified xsi:type="dcterms:W3CDTF">2020-05-08T01:47:00Z</dcterms:modified>
</cp:coreProperties>
</file>