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C4" w:rsidRPr="00093820" w:rsidRDefault="00CF20BD">
      <w:pPr>
        <w:rPr>
          <w:rFonts w:eastAsiaTheme="minorEastAsia"/>
          <w:szCs w:val="6"/>
        </w:rPr>
      </w:pPr>
      <w:r w:rsidRPr="000F1AD8">
        <w:rPr>
          <w:b/>
          <w:szCs w:val="6"/>
        </w:rPr>
        <w:t>Zbiór rozmyty</w:t>
      </w:r>
      <w:r w:rsidRPr="000F1AD8">
        <w:rPr>
          <w:szCs w:val="6"/>
        </w:rPr>
        <w:t xml:space="preserve"> – zbiorem rozmytym A (w pewnej numerycznej przestrzeni rozważań X) nazywamy zbiór par A={(µ(x),x)} </w:t>
      </w:r>
      <m:oMath>
        <m:r>
          <w:rPr>
            <w:rFonts w:ascii="Cambria Math" w:hAnsi="Cambria Math"/>
            <w:szCs w:val="6"/>
          </w:rPr>
          <m:t>∀x∈X</m:t>
        </m:r>
      </m:oMath>
      <w:r w:rsidRPr="000F1AD8">
        <w:rPr>
          <w:rFonts w:eastAsiaTheme="minorEastAsia"/>
          <w:szCs w:val="6"/>
        </w:rPr>
        <w:t xml:space="preserve"> gdzie µ - funkcja przynależności zbioru A i µ</w:t>
      </w:r>
      <m:oMath>
        <m:r>
          <w:rPr>
            <w:rFonts w:ascii="Cambria Math" w:eastAsiaTheme="minorEastAsia" w:hAnsi="Cambria Math"/>
            <w:szCs w:val="6"/>
          </w:rPr>
          <m:t>∈</m:t>
        </m:r>
        <m:r>
          <w:rPr>
            <w:rFonts w:ascii="Cambria Math" w:eastAsiaTheme="minorEastAsia"/>
            <w:szCs w:val="6"/>
          </w:rPr>
          <m:t>[0,1]</m:t>
        </m:r>
      </m:oMath>
      <w:r w:rsidRPr="000F1AD8">
        <w:rPr>
          <w:rFonts w:eastAsiaTheme="minorEastAsia"/>
          <w:szCs w:val="6"/>
        </w:rPr>
        <w:t xml:space="preserve">. </w:t>
      </w:r>
      <w:r w:rsidRPr="000F1AD8">
        <w:rPr>
          <w:rFonts w:eastAsiaTheme="minorEastAsia"/>
          <w:b/>
          <w:szCs w:val="6"/>
        </w:rPr>
        <w:t>Parametry (wskaźniki) zbioru rozmytego:</w:t>
      </w:r>
      <w:r w:rsidRPr="000F1AD8">
        <w:rPr>
          <w:rFonts w:eastAsiaTheme="minorEastAsia"/>
          <w:szCs w:val="6"/>
        </w:rPr>
        <w:t xml:space="preserve"> wysokość zbioru (max wartość funkcji przynależności w całej przestrzeni rozważań), nośnik zbioru, jądro zbioru(podzbiór złożony z elementów o stopniu przynależności =1), </w:t>
      </w:r>
      <w:proofErr w:type="spellStart"/>
      <w:r w:rsidRPr="000F1AD8">
        <w:rPr>
          <w:rFonts w:eastAsiaTheme="minorEastAsia"/>
          <w:szCs w:val="6"/>
        </w:rPr>
        <w:t>singleton</w:t>
      </w:r>
      <w:proofErr w:type="spellEnd"/>
      <w:r w:rsidRPr="000F1AD8">
        <w:rPr>
          <w:rFonts w:eastAsiaTheme="minorEastAsia"/>
          <w:szCs w:val="6"/>
        </w:rPr>
        <w:t xml:space="preserve"> (jednoelementowy zbiór rozmyty), moc zbioru(suma stopni przynależności elem</w:t>
      </w:r>
      <w:r w:rsidR="000F1AD8">
        <w:rPr>
          <w:rFonts w:eastAsiaTheme="minorEastAsia"/>
          <w:szCs w:val="6"/>
        </w:rPr>
        <w:t xml:space="preserve">entów do zbioru). </w:t>
      </w:r>
      <w:r w:rsidR="000F1AD8" w:rsidRPr="000F1AD8">
        <w:rPr>
          <w:rFonts w:eastAsiaTheme="minorEastAsia"/>
          <w:b/>
          <w:szCs w:val="6"/>
        </w:rPr>
        <w:t>S</w:t>
      </w:r>
      <w:r w:rsidRPr="000F1AD8">
        <w:rPr>
          <w:rFonts w:eastAsiaTheme="minorEastAsia"/>
          <w:b/>
          <w:szCs w:val="6"/>
        </w:rPr>
        <w:t xml:space="preserve">posoby prezentacji zbiorów rozmytych: </w:t>
      </w:r>
      <w:r w:rsidRPr="000F1AD8">
        <w:rPr>
          <w:rFonts w:eastAsiaTheme="minorEastAsia"/>
          <w:szCs w:val="6"/>
        </w:rPr>
        <w:t xml:space="preserve">pozioma i pionowa reprezentacja zbioru rozmytego. </w:t>
      </w:r>
      <w:r w:rsidRPr="000F1AD8">
        <w:rPr>
          <w:rFonts w:eastAsiaTheme="minorEastAsia"/>
          <w:b/>
          <w:szCs w:val="6"/>
        </w:rPr>
        <w:t xml:space="preserve">Modyfikatory lingwistyczne – </w:t>
      </w:r>
      <w:r w:rsidRPr="000F1AD8">
        <w:rPr>
          <w:rFonts w:eastAsiaTheme="minorEastAsia"/>
          <w:szCs w:val="6"/>
        </w:rPr>
        <w:t xml:space="preserve">umożliwiają tworzenie pochodnych zbiorów rozmytych na bazie zbiorów pierwotnych. Istnieją 3 główne: operator koncentracji, rozcieńczania i intensyfikacji kontrastu. </w:t>
      </w:r>
      <w:r w:rsidRPr="000F1AD8">
        <w:rPr>
          <w:rFonts w:eastAsiaTheme="minorEastAsia"/>
          <w:b/>
          <w:szCs w:val="6"/>
        </w:rPr>
        <w:t xml:space="preserve">Rodzaje funkcji przynależności: </w:t>
      </w:r>
      <w:r w:rsidRPr="000F1AD8">
        <w:rPr>
          <w:rFonts w:eastAsiaTheme="minorEastAsia"/>
          <w:szCs w:val="6"/>
        </w:rPr>
        <w:t>funkcje przynależności złożone z odcinków prostych (zalety: do ich zdefiniowania wystarczy minimalna ilość informacji, łatwość modyfikacji parametrów), funkcja przynależności Gaussa (zalety: nieskończona różniczkowalność, wady: funkcja jest symetryczna), harmoniczna funkcja przynależności (zalety: ma ograniczony nośnik, wady: jest symetryczna), wielomianowe funkcje przynależności (zaleta: możliwość stopniowania komplikacji)</w:t>
      </w:r>
      <w:r w:rsidR="00093820">
        <w:rPr>
          <w:rFonts w:eastAsiaTheme="minorEastAsia"/>
          <w:szCs w:val="6"/>
        </w:rPr>
        <w:t xml:space="preserve"> </w:t>
      </w:r>
      <w:r w:rsidR="00093820">
        <w:rPr>
          <w:rFonts w:eastAsiaTheme="minorEastAsia"/>
          <w:b/>
          <w:szCs w:val="6"/>
        </w:rPr>
        <w:t xml:space="preserve">Podstawowe modele </w:t>
      </w:r>
      <w:r w:rsidR="00093820">
        <w:rPr>
          <w:rFonts w:eastAsiaTheme="minorEastAsia"/>
          <w:szCs w:val="6"/>
        </w:rPr>
        <w:t xml:space="preserve">model </w:t>
      </w:r>
      <w:proofErr w:type="spellStart"/>
      <w:r w:rsidR="00093820">
        <w:rPr>
          <w:rFonts w:eastAsiaTheme="minorEastAsia"/>
          <w:szCs w:val="6"/>
        </w:rPr>
        <w:t>mamdaniego</w:t>
      </w:r>
      <w:proofErr w:type="spellEnd"/>
      <w:r w:rsidR="00093820">
        <w:rPr>
          <w:rFonts w:eastAsiaTheme="minorEastAsia"/>
          <w:szCs w:val="6"/>
        </w:rPr>
        <w:t xml:space="preserve"> (jest zbiorem reguł z których każda definiuje jeden rozmyty punkt (</w:t>
      </w:r>
      <w:proofErr w:type="spellStart"/>
      <w:r w:rsidR="00093820">
        <w:rPr>
          <w:rFonts w:eastAsiaTheme="minorEastAsia"/>
          <w:szCs w:val="6"/>
        </w:rPr>
        <w:t>fuzzy</w:t>
      </w:r>
      <w:proofErr w:type="spellEnd"/>
      <w:r w:rsidR="00093820">
        <w:rPr>
          <w:rFonts w:eastAsiaTheme="minorEastAsia"/>
          <w:szCs w:val="6"/>
        </w:rPr>
        <w:t xml:space="preserve"> point). Zbiór rozmytych punktów tworzy rozmyty wykres (</w:t>
      </w:r>
      <w:proofErr w:type="spellStart"/>
      <w:r w:rsidR="00093820">
        <w:rPr>
          <w:rFonts w:eastAsiaTheme="minorEastAsia"/>
          <w:szCs w:val="6"/>
        </w:rPr>
        <w:t>fuzzy</w:t>
      </w:r>
      <w:proofErr w:type="spellEnd"/>
      <w:r w:rsidR="00093820">
        <w:rPr>
          <w:rFonts w:eastAsiaTheme="minorEastAsia"/>
          <w:szCs w:val="6"/>
        </w:rPr>
        <w:t xml:space="preserve"> </w:t>
      </w:r>
      <w:proofErr w:type="spellStart"/>
      <w:r w:rsidR="00093820">
        <w:rPr>
          <w:rFonts w:eastAsiaTheme="minorEastAsia"/>
          <w:szCs w:val="6"/>
        </w:rPr>
        <w:t>graph</w:t>
      </w:r>
      <w:proofErr w:type="spellEnd"/>
      <w:r w:rsidR="00093820">
        <w:rPr>
          <w:rFonts w:eastAsiaTheme="minorEastAsia"/>
          <w:szCs w:val="6"/>
        </w:rPr>
        <w:t xml:space="preserve">); model </w:t>
      </w:r>
      <w:proofErr w:type="spellStart"/>
      <w:r w:rsidR="00093820">
        <w:rPr>
          <w:rFonts w:eastAsiaTheme="minorEastAsia"/>
          <w:szCs w:val="6"/>
        </w:rPr>
        <w:t>takagi-sugeno</w:t>
      </w:r>
      <w:proofErr w:type="spellEnd"/>
      <w:r w:rsidR="00093820">
        <w:rPr>
          <w:rFonts w:eastAsiaTheme="minorEastAsia"/>
          <w:szCs w:val="6"/>
        </w:rPr>
        <w:t>; model relacyjny; globalne i lokalne modele rozmyte</w:t>
      </w:r>
    </w:p>
    <w:p w:rsidR="00EC4246" w:rsidRPr="000F1AD8" w:rsidRDefault="00EC4246">
      <w:pPr>
        <w:rPr>
          <w:rFonts w:eastAsiaTheme="minorEastAsia"/>
          <w:szCs w:val="6"/>
        </w:rPr>
      </w:pPr>
    </w:p>
    <w:p w:rsidR="00EC4246" w:rsidRPr="000D711B" w:rsidRDefault="00EC4246">
      <w:pPr>
        <w:rPr>
          <w:sz w:val="8"/>
          <w:szCs w:val="6"/>
        </w:rPr>
      </w:pPr>
    </w:p>
    <w:sectPr w:rsidR="00EC4246" w:rsidRPr="000D711B" w:rsidSect="000C5997">
      <w:pgSz w:w="11906" w:h="16838"/>
      <w:pgMar w:top="1417" w:right="2550" w:bottom="850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08"/>
  <w:hyphenationZone w:val="425"/>
  <w:characterSpacingControl w:val="doNotCompress"/>
  <w:compat/>
  <w:rsids>
    <w:rsidRoot w:val="00CF20BD"/>
    <w:rsid w:val="00093820"/>
    <w:rsid w:val="000C5997"/>
    <w:rsid w:val="000D711B"/>
    <w:rsid w:val="000F1AD8"/>
    <w:rsid w:val="00485441"/>
    <w:rsid w:val="00CF20BD"/>
    <w:rsid w:val="00DC5EDB"/>
    <w:rsid w:val="00E36EC4"/>
    <w:rsid w:val="00EC4246"/>
    <w:rsid w:val="00FB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6E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F20B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Kudrycki</dc:creator>
  <cp:keywords/>
  <dc:description/>
  <cp:lastModifiedBy>Jakub Kudrycki</cp:lastModifiedBy>
  <cp:revision>10</cp:revision>
  <dcterms:created xsi:type="dcterms:W3CDTF">2015-06-19T14:33:00Z</dcterms:created>
  <dcterms:modified xsi:type="dcterms:W3CDTF">2015-06-19T16:45:00Z</dcterms:modified>
</cp:coreProperties>
</file>