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5CD1" w14:textId="52527DEC" w:rsidR="00A330E8" w:rsidRPr="00067588" w:rsidRDefault="00A330E8" w:rsidP="00BD6F5B">
      <w:pPr>
        <w:spacing w:before="120" w:after="120"/>
        <w:rPr>
          <w:rFonts w:ascii="Calibri" w:hAnsi="Calibri" w:cs="Calibri"/>
          <w:b/>
          <w:bCs/>
          <w:sz w:val="22"/>
          <w:szCs w:val="22"/>
        </w:rPr>
      </w:pPr>
      <w:r w:rsidRPr="0006758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109883B" wp14:editId="3F675B3B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6766560" cy="324000"/>
                <wp:effectExtent l="0" t="0" r="0" b="0"/>
                <wp:wrapTight wrapText="bothSides">
                  <wp:wrapPolygon edited="0">
                    <wp:start x="0" y="0"/>
                    <wp:lineTo x="0" y="20329"/>
                    <wp:lineTo x="21527" y="20329"/>
                    <wp:lineTo x="21527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32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94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63351" w14:textId="5CE68DAC" w:rsidR="00A330E8" w:rsidRPr="005358E1" w:rsidRDefault="00A330E8" w:rsidP="00A330E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A330E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Development of a Custom </w:t>
                            </w:r>
                            <w:r w:rsidR="0098399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GenAI </w:t>
                            </w:r>
                            <w:r w:rsidR="00902AF0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Solution</w:t>
                            </w:r>
                            <w:r w:rsidRPr="00A330E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for </w:t>
                            </w:r>
                            <w:r w:rsidR="00C04D50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Conducting </w:t>
                            </w:r>
                            <w:r w:rsidRPr="00A330E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Health Data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88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0;width:532.8pt;height:2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" fillcolor="#f2f2f2 [3052]" stroked="f">
                <v:fill opacity="61680f"/>
                <v:textbox>
                  <w:txbxContent>
                    <w:p w14:paraId="4DC63351" w14:textId="5CE68DAC" w:rsidR="00A330E8" w:rsidRPr="005358E1" w:rsidRDefault="00A330E8" w:rsidP="00A330E8">
                      <w:pPr>
                        <w:jc w:val="center"/>
                        <w:rPr>
                          <w:rFonts w:ascii="Trebuchet MS" w:hAnsi="Trebuchet MS"/>
                          <w:b/>
                        </w:rPr>
                      </w:pPr>
                      <w:r w:rsidRPr="00A330E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Development of a Custom </w:t>
                      </w:r>
                      <w:r w:rsidR="0098399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GenAI </w:t>
                      </w:r>
                      <w:r w:rsidR="00902AF0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Solution</w:t>
                      </w:r>
                      <w:r w:rsidRPr="00A330E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 for </w:t>
                      </w:r>
                      <w:r w:rsidR="00C04D50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Conducting </w:t>
                      </w:r>
                      <w:r w:rsidRPr="00A330E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Health Data Analysis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330E8">
        <w:rPr>
          <w:rFonts w:ascii="Calibri" w:hAnsi="Calibri" w:cs="Calibri"/>
          <w:b/>
          <w:bCs/>
          <w:color w:val="0070C0"/>
          <w:sz w:val="22"/>
          <w:szCs w:val="22"/>
        </w:rPr>
        <w:t>Background</w:t>
      </w:r>
      <w:r w:rsidRPr="00A330E8">
        <w:rPr>
          <w:rFonts w:ascii="Calibri" w:hAnsi="Calibri" w:cs="Calibri"/>
          <w:color w:val="0070C0"/>
          <w:sz w:val="22"/>
          <w:szCs w:val="22"/>
        </w:rPr>
        <w:t xml:space="preserve"> </w:t>
      </w:r>
    </w:p>
    <w:p w14:paraId="275B9C74" w14:textId="71D9474B" w:rsidR="00665EBF" w:rsidRPr="00067588" w:rsidRDefault="00665EBF" w:rsidP="00A330E8">
      <w:p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In the contemporary era of advanced healthcare, understanding the relationship between lifestyle choices, genetics and health outcomes is crucial for personalized medicine. With the rise of data-driven health analytics, it is possible to understand various health conditions by analysing a combination of demographic, genetic, and lifestyle factors. </w:t>
      </w:r>
    </w:p>
    <w:p w14:paraId="247377A5" w14:textId="54C05713" w:rsidR="00A330E8" w:rsidRDefault="00665EBF" w:rsidP="00A330E8">
      <w:p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The dataset provided </w:t>
      </w:r>
      <w:r w:rsidR="005005B1">
        <w:rPr>
          <w:rFonts w:ascii="Calibri" w:hAnsi="Calibri" w:cs="Calibri"/>
          <w:sz w:val="22"/>
          <w:szCs w:val="22"/>
        </w:rPr>
        <w:t xml:space="preserve">here </w:t>
      </w:r>
      <w:r w:rsidRPr="00067588">
        <w:rPr>
          <w:rFonts w:ascii="Calibri" w:hAnsi="Calibri" w:cs="Calibri"/>
          <w:sz w:val="22"/>
          <w:szCs w:val="22"/>
        </w:rPr>
        <w:t xml:space="preserve">offers a rich array of variables on </w:t>
      </w:r>
      <w:r w:rsidR="00A330E8" w:rsidRPr="00A330E8">
        <w:rPr>
          <w:rFonts w:ascii="Calibri" w:hAnsi="Calibri" w:cs="Calibri"/>
          <w:sz w:val="22"/>
          <w:szCs w:val="22"/>
        </w:rPr>
        <w:t>individuals’ health metrics and lifestyle choices</w:t>
      </w:r>
      <w:r w:rsidR="000968C4" w:rsidRPr="00067588">
        <w:rPr>
          <w:rFonts w:ascii="Calibri" w:hAnsi="Calibri" w:cs="Calibri"/>
          <w:sz w:val="22"/>
          <w:szCs w:val="22"/>
        </w:rPr>
        <w:t xml:space="preserve">. However, it’s difficult to quickly and </w:t>
      </w:r>
      <w:r w:rsidRPr="00067588">
        <w:rPr>
          <w:rFonts w:ascii="Calibri" w:hAnsi="Calibri" w:cs="Calibri"/>
          <w:sz w:val="22"/>
          <w:szCs w:val="22"/>
        </w:rPr>
        <w:t xml:space="preserve">accurately </w:t>
      </w:r>
      <w:r w:rsidR="00A330E8" w:rsidRPr="00A330E8">
        <w:rPr>
          <w:rFonts w:ascii="Calibri" w:hAnsi="Calibri" w:cs="Calibri"/>
          <w:sz w:val="22"/>
          <w:szCs w:val="22"/>
        </w:rPr>
        <w:t xml:space="preserve">interpret and generate context-aware </w:t>
      </w:r>
      <w:r w:rsidR="000968C4" w:rsidRPr="00067588">
        <w:rPr>
          <w:rFonts w:ascii="Calibri" w:hAnsi="Calibri" w:cs="Calibri"/>
          <w:sz w:val="22"/>
          <w:szCs w:val="22"/>
        </w:rPr>
        <w:t>insights out of it</w:t>
      </w:r>
      <w:r w:rsidR="00A330E8" w:rsidRPr="00A330E8">
        <w:rPr>
          <w:rFonts w:ascii="Calibri" w:hAnsi="Calibri" w:cs="Calibri"/>
          <w:sz w:val="22"/>
          <w:szCs w:val="22"/>
        </w:rPr>
        <w:t>.</w:t>
      </w:r>
      <w:r w:rsidR="000968C4" w:rsidRPr="00067588">
        <w:rPr>
          <w:rFonts w:ascii="Calibri" w:hAnsi="Calibri" w:cs="Calibri"/>
          <w:sz w:val="22"/>
          <w:szCs w:val="22"/>
        </w:rPr>
        <w:t xml:space="preserve"> </w:t>
      </w:r>
      <w:r w:rsidRPr="00067588">
        <w:rPr>
          <w:rFonts w:ascii="Calibri" w:hAnsi="Calibri" w:cs="Calibri"/>
          <w:sz w:val="22"/>
          <w:szCs w:val="22"/>
        </w:rPr>
        <w:t>And</w:t>
      </w:r>
      <w:r w:rsidR="000968C4" w:rsidRPr="00067588">
        <w:rPr>
          <w:rFonts w:ascii="Calibri" w:hAnsi="Calibri" w:cs="Calibri"/>
          <w:sz w:val="22"/>
          <w:szCs w:val="22"/>
        </w:rPr>
        <w:t>,</w:t>
      </w:r>
      <w:r w:rsidRPr="00067588">
        <w:rPr>
          <w:rFonts w:ascii="Calibri" w:hAnsi="Calibri" w:cs="Calibri"/>
          <w:sz w:val="22"/>
          <w:szCs w:val="22"/>
        </w:rPr>
        <w:t xml:space="preserve"> for the purpose,</w:t>
      </w:r>
      <w:r w:rsidR="000968C4" w:rsidRPr="00067588">
        <w:rPr>
          <w:rFonts w:ascii="Calibri" w:hAnsi="Calibri" w:cs="Calibri"/>
          <w:sz w:val="22"/>
          <w:szCs w:val="22"/>
        </w:rPr>
        <w:t xml:space="preserve"> there is a need to have a robust and reliable knowledge retrieval mechanism in place.</w:t>
      </w:r>
    </w:p>
    <w:p w14:paraId="3F63AB9D" w14:textId="704172CE" w:rsidR="0002558D" w:rsidRPr="00A330E8" w:rsidRDefault="0002558D" w:rsidP="00DF5A45">
      <w:pPr>
        <w:spacing w:before="120" w:after="0"/>
        <w:rPr>
          <w:rFonts w:ascii="Calibri" w:hAnsi="Calibri" w:cs="Calibri"/>
          <w:b/>
          <w:i/>
          <w:sz w:val="22"/>
          <w:szCs w:val="22"/>
        </w:rPr>
      </w:pPr>
      <w:r w:rsidRPr="00067588">
        <w:rPr>
          <w:rFonts w:ascii="Calibri" w:hAnsi="Calibri" w:cs="Calibri"/>
          <w:b/>
          <w:i/>
          <w:sz w:val="22"/>
          <w:szCs w:val="22"/>
        </w:rPr>
        <w:t xml:space="preserve">Note: </w:t>
      </w:r>
      <w:r w:rsidRPr="00E50B77">
        <w:rPr>
          <w:rFonts w:ascii="Calibri" w:hAnsi="Calibri" w:cs="Calibri"/>
          <w:bCs/>
          <w:i/>
          <w:sz w:val="22"/>
          <w:szCs w:val="22"/>
        </w:rPr>
        <w:t xml:space="preserve">The datasets </w:t>
      </w:r>
      <w:r w:rsidR="00DF5A45" w:rsidRPr="00E50B77">
        <w:rPr>
          <w:rFonts w:ascii="Calibri" w:hAnsi="Calibri" w:cs="Calibri"/>
          <w:bCs/>
          <w:i/>
          <w:sz w:val="22"/>
          <w:szCs w:val="22"/>
        </w:rPr>
        <w:t xml:space="preserve">provided here </w:t>
      </w:r>
      <w:r w:rsidR="00E50B77">
        <w:rPr>
          <w:rFonts w:ascii="Calibri" w:hAnsi="Calibri" w:cs="Calibri"/>
          <w:bCs/>
          <w:i/>
          <w:sz w:val="22"/>
          <w:szCs w:val="22"/>
        </w:rPr>
        <w:t xml:space="preserve">(refer to the next page) </w:t>
      </w:r>
      <w:r w:rsidRPr="00E50B77">
        <w:rPr>
          <w:rFonts w:ascii="Calibri" w:hAnsi="Calibri" w:cs="Calibri"/>
          <w:bCs/>
          <w:i/>
          <w:sz w:val="22"/>
          <w:szCs w:val="22"/>
        </w:rPr>
        <w:t>are hypothetical.</w:t>
      </w:r>
    </w:p>
    <w:p w14:paraId="79B9118E" w14:textId="6758C3F8" w:rsidR="000968C4" w:rsidRPr="00067588" w:rsidRDefault="00A330E8" w:rsidP="00DF5A45">
      <w:pPr>
        <w:spacing w:before="120"/>
        <w:rPr>
          <w:rFonts w:ascii="Calibri" w:hAnsi="Calibri" w:cs="Calibri"/>
          <w:b/>
          <w:bCs/>
          <w:color w:val="0070C0"/>
          <w:sz w:val="22"/>
          <w:szCs w:val="22"/>
        </w:rPr>
      </w:pPr>
      <w:r w:rsidRPr="00A330E8">
        <w:rPr>
          <w:rFonts w:ascii="Calibri" w:hAnsi="Calibri" w:cs="Calibri"/>
          <w:b/>
          <w:bCs/>
          <w:color w:val="0070C0"/>
          <w:sz w:val="22"/>
          <w:szCs w:val="22"/>
        </w:rPr>
        <w:t>Objective</w:t>
      </w:r>
      <w:r w:rsidR="000968C4" w:rsidRPr="00067588">
        <w:rPr>
          <w:rFonts w:ascii="Calibri" w:hAnsi="Calibri" w:cs="Calibri"/>
          <w:b/>
          <w:bCs/>
          <w:color w:val="0070C0"/>
          <w:sz w:val="22"/>
          <w:szCs w:val="22"/>
        </w:rPr>
        <w:t>s</w:t>
      </w:r>
      <w:r w:rsidRPr="00A330E8">
        <w:rPr>
          <w:rFonts w:ascii="Calibri" w:hAnsi="Calibri" w:cs="Calibri"/>
          <w:b/>
          <w:bCs/>
          <w:color w:val="0070C0"/>
          <w:sz w:val="22"/>
          <w:szCs w:val="22"/>
        </w:rPr>
        <w:t xml:space="preserve"> </w:t>
      </w:r>
    </w:p>
    <w:p w14:paraId="1ED7E576" w14:textId="255CFBC9" w:rsidR="00343E1A" w:rsidRPr="00343E1A" w:rsidRDefault="000968C4" w:rsidP="00343E1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The challenge is to develop a </w:t>
      </w:r>
      <w:r w:rsidR="001A264C">
        <w:rPr>
          <w:rFonts w:ascii="Calibri" w:hAnsi="Calibri" w:cs="Calibri"/>
          <w:sz w:val="22"/>
          <w:szCs w:val="22"/>
        </w:rPr>
        <w:t xml:space="preserve">GenAI </w:t>
      </w:r>
      <w:r w:rsidRPr="00067588">
        <w:rPr>
          <w:rFonts w:ascii="Calibri" w:hAnsi="Calibri" w:cs="Calibri"/>
          <w:sz w:val="22"/>
          <w:szCs w:val="22"/>
        </w:rPr>
        <w:t xml:space="preserve">solution that can </w:t>
      </w:r>
      <w:r w:rsidRPr="00067588">
        <w:rPr>
          <w:rFonts w:ascii="Calibri" w:hAnsi="Calibri" w:cs="Calibri"/>
          <w:b/>
          <w:bCs/>
          <w:sz w:val="22"/>
          <w:szCs w:val="22"/>
        </w:rPr>
        <w:t>effectively retrieve and generate</w:t>
      </w:r>
      <w:r w:rsidRPr="00067588">
        <w:rPr>
          <w:rFonts w:ascii="Calibri" w:hAnsi="Calibri" w:cs="Calibri"/>
          <w:sz w:val="22"/>
          <w:szCs w:val="22"/>
        </w:rPr>
        <w:t xml:space="preserve"> relevant information from the dataset, providing valuable </w:t>
      </w:r>
      <w:r w:rsidR="00665EBF" w:rsidRPr="00067588">
        <w:rPr>
          <w:rFonts w:ascii="Calibri" w:hAnsi="Calibri" w:cs="Calibri"/>
          <w:sz w:val="22"/>
          <w:szCs w:val="22"/>
        </w:rPr>
        <w:t xml:space="preserve">descriptive </w:t>
      </w:r>
      <w:r w:rsidRPr="00067588">
        <w:rPr>
          <w:rFonts w:ascii="Calibri" w:hAnsi="Calibri" w:cs="Calibri"/>
          <w:sz w:val="22"/>
          <w:szCs w:val="22"/>
        </w:rPr>
        <w:t>insights and recommendations based on the user's queries.</w:t>
      </w:r>
      <w:r w:rsidR="00343E1A">
        <w:rPr>
          <w:rFonts w:ascii="Calibri" w:hAnsi="Calibri" w:cs="Calibri"/>
          <w:sz w:val="22"/>
          <w:szCs w:val="22"/>
        </w:rPr>
        <w:t xml:space="preserve"> </w:t>
      </w:r>
    </w:p>
    <w:p w14:paraId="454E48E5" w14:textId="37DE98FD" w:rsidR="000968C4" w:rsidRPr="00067588" w:rsidRDefault="000968C4" w:rsidP="000968C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The model should be capable of </w:t>
      </w:r>
      <w:r w:rsidRPr="00067588">
        <w:rPr>
          <w:rFonts w:ascii="Calibri" w:hAnsi="Calibri" w:cs="Calibri"/>
          <w:b/>
          <w:bCs/>
          <w:sz w:val="22"/>
          <w:szCs w:val="22"/>
        </w:rPr>
        <w:t>understanding complex queries and integrating information from multiple data sources</w:t>
      </w:r>
      <w:r w:rsidR="00665EBF" w:rsidRPr="00067588">
        <w:rPr>
          <w:rFonts w:ascii="Calibri" w:hAnsi="Calibri" w:cs="Calibri"/>
          <w:sz w:val="22"/>
          <w:szCs w:val="22"/>
        </w:rPr>
        <w:t xml:space="preserve"> </w:t>
      </w:r>
      <w:r w:rsidRPr="00067588">
        <w:rPr>
          <w:rFonts w:ascii="Calibri" w:hAnsi="Calibri" w:cs="Calibri"/>
          <w:sz w:val="22"/>
          <w:szCs w:val="22"/>
        </w:rPr>
        <w:t xml:space="preserve">to generate accurate and coherent responses. </w:t>
      </w:r>
      <w:r w:rsidR="00665EBF" w:rsidRPr="00067588">
        <w:rPr>
          <w:rFonts w:ascii="Calibri" w:hAnsi="Calibri" w:cs="Calibri"/>
          <w:sz w:val="22"/>
          <w:szCs w:val="22"/>
        </w:rPr>
        <w:t>Avoid consolidating the multiple datasets and retrieving information from the same. Instead</w:t>
      </w:r>
      <w:r w:rsidR="00067588" w:rsidRPr="00067588">
        <w:rPr>
          <w:rFonts w:ascii="Calibri" w:hAnsi="Calibri" w:cs="Calibri"/>
          <w:sz w:val="22"/>
          <w:szCs w:val="22"/>
        </w:rPr>
        <w:t xml:space="preserve">, </w:t>
      </w:r>
      <w:r w:rsidR="00665EBF" w:rsidRPr="00067588">
        <w:rPr>
          <w:rFonts w:ascii="Calibri" w:hAnsi="Calibri" w:cs="Calibri"/>
          <w:sz w:val="22"/>
          <w:szCs w:val="22"/>
        </w:rPr>
        <w:t xml:space="preserve">make the </w:t>
      </w:r>
      <w:r w:rsidR="001A264C">
        <w:rPr>
          <w:rFonts w:ascii="Calibri" w:hAnsi="Calibri" w:cs="Calibri"/>
          <w:sz w:val="22"/>
          <w:szCs w:val="22"/>
        </w:rPr>
        <w:t xml:space="preserve">GenAI </w:t>
      </w:r>
      <w:r w:rsidR="00665EBF" w:rsidRPr="00067588">
        <w:rPr>
          <w:rFonts w:ascii="Calibri" w:hAnsi="Calibri" w:cs="Calibri"/>
          <w:sz w:val="22"/>
          <w:szCs w:val="22"/>
        </w:rPr>
        <w:t xml:space="preserve">solution good enough </w:t>
      </w:r>
      <w:r w:rsidR="00067588" w:rsidRPr="00067588">
        <w:rPr>
          <w:rFonts w:ascii="Calibri" w:hAnsi="Calibri" w:cs="Calibri"/>
          <w:sz w:val="22"/>
          <w:szCs w:val="22"/>
        </w:rPr>
        <w:t>to join the data on the fly temporarily and retrieve the information from the temporarily consolidated data.</w:t>
      </w:r>
    </w:p>
    <w:p w14:paraId="2D1EE5C5" w14:textId="7114C81F" w:rsidR="00A330E8" w:rsidRPr="00067588" w:rsidRDefault="00A330E8" w:rsidP="000968C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The focus is on building a system that can integrate diverse data points, generate contextually relevant responses, and </w:t>
      </w:r>
      <w:r w:rsidRPr="00067588">
        <w:rPr>
          <w:rFonts w:ascii="Calibri" w:hAnsi="Calibri" w:cs="Calibri"/>
          <w:b/>
          <w:bCs/>
          <w:sz w:val="22"/>
          <w:szCs w:val="22"/>
        </w:rPr>
        <w:t>refine its performance through iterative enhancements</w:t>
      </w:r>
      <w:r w:rsidRPr="00067588">
        <w:rPr>
          <w:rFonts w:ascii="Calibri" w:hAnsi="Calibri" w:cs="Calibri"/>
          <w:sz w:val="22"/>
          <w:szCs w:val="22"/>
        </w:rPr>
        <w:t>.</w:t>
      </w:r>
    </w:p>
    <w:p w14:paraId="02BB562E" w14:textId="77777777" w:rsidR="00067588" w:rsidRPr="00067588" w:rsidRDefault="00067588" w:rsidP="00067588">
      <w:pPr>
        <w:rPr>
          <w:rFonts w:ascii="Calibri" w:hAnsi="Calibri" w:cs="Calibri"/>
          <w:b/>
          <w:bCs/>
          <w:color w:val="0070C0"/>
          <w:sz w:val="22"/>
          <w:szCs w:val="22"/>
        </w:rPr>
      </w:pPr>
      <w:r w:rsidRPr="00067588">
        <w:rPr>
          <w:rFonts w:ascii="Calibri" w:hAnsi="Calibri" w:cs="Calibri"/>
          <w:b/>
          <w:bCs/>
          <w:color w:val="0070C0"/>
          <w:sz w:val="22"/>
          <w:szCs w:val="22"/>
        </w:rPr>
        <w:t>Deliverables</w:t>
      </w:r>
    </w:p>
    <w:p w14:paraId="60BF980A" w14:textId="189B7BB7" w:rsidR="00715663" w:rsidRPr="00794211" w:rsidRDefault="00794211" w:rsidP="00794211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94211">
        <w:rPr>
          <w:rFonts w:ascii="Calibri" w:hAnsi="Calibri" w:cs="Calibri"/>
          <w:b/>
          <w:bCs/>
          <w:sz w:val="22"/>
          <w:szCs w:val="22"/>
        </w:rPr>
        <w:t>Data audit report</w:t>
      </w:r>
      <w:r w:rsidRPr="00794211">
        <w:rPr>
          <w:rFonts w:ascii="Calibri" w:hAnsi="Calibri" w:cs="Calibri"/>
          <w:sz w:val="22"/>
          <w:szCs w:val="22"/>
        </w:rPr>
        <w:t xml:space="preserve"> comprising y</w:t>
      </w:r>
      <w:r w:rsidR="00067588" w:rsidRPr="00794211">
        <w:rPr>
          <w:rFonts w:ascii="Calibri" w:hAnsi="Calibri" w:cs="Calibri"/>
          <w:sz w:val="22"/>
          <w:szCs w:val="22"/>
        </w:rPr>
        <w:t xml:space="preserve">our understanding of data, based on </w:t>
      </w:r>
      <w:r w:rsidR="006424FE" w:rsidRPr="00794211">
        <w:rPr>
          <w:rFonts w:ascii="Calibri" w:hAnsi="Calibri" w:cs="Calibri"/>
          <w:sz w:val="22"/>
          <w:szCs w:val="22"/>
        </w:rPr>
        <w:t xml:space="preserve">data preprocessing and </w:t>
      </w:r>
      <w:r w:rsidR="00067588" w:rsidRPr="00794211">
        <w:rPr>
          <w:rFonts w:ascii="Calibri" w:hAnsi="Calibri" w:cs="Calibri"/>
          <w:sz w:val="22"/>
          <w:szCs w:val="22"/>
        </w:rPr>
        <w:t>preliminary exploratory analysis</w:t>
      </w:r>
    </w:p>
    <w:p w14:paraId="478F8955" w14:textId="1DD3C84E" w:rsidR="00794211" w:rsidRDefault="00794211" w:rsidP="00794211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</w:t>
      </w:r>
      <w:r w:rsidR="00715663" w:rsidRPr="00715663">
        <w:rPr>
          <w:rFonts w:ascii="Calibri" w:hAnsi="Calibri" w:cs="Calibri"/>
          <w:b/>
          <w:bCs/>
          <w:sz w:val="22"/>
          <w:szCs w:val="22"/>
        </w:rPr>
        <w:t>nd-to-end pipeline</w:t>
      </w:r>
      <w:r w:rsidR="00715663" w:rsidRPr="00715663">
        <w:rPr>
          <w:rFonts w:ascii="Calibri" w:hAnsi="Calibri" w:cs="Calibri"/>
          <w:sz w:val="22"/>
          <w:szCs w:val="22"/>
        </w:rPr>
        <w:t xml:space="preserve"> </w:t>
      </w:r>
      <w:r w:rsidRPr="00794211">
        <w:rPr>
          <w:rFonts w:ascii="Calibri" w:hAnsi="Calibri" w:cs="Calibri"/>
          <w:b/>
          <w:bCs/>
          <w:sz w:val="22"/>
          <w:szCs w:val="22"/>
        </w:rPr>
        <w:t>development</w:t>
      </w:r>
      <w:r>
        <w:rPr>
          <w:rFonts w:ascii="Calibri" w:hAnsi="Calibri" w:cs="Calibri"/>
          <w:sz w:val="22"/>
          <w:szCs w:val="22"/>
        </w:rPr>
        <w:t>:</w:t>
      </w:r>
    </w:p>
    <w:p w14:paraId="0148C452" w14:textId="2611854A" w:rsid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sz w:val="22"/>
          <w:szCs w:val="22"/>
        </w:rPr>
      </w:pPr>
      <w:r w:rsidRPr="00794211">
        <w:rPr>
          <w:rFonts w:ascii="Calibri" w:hAnsi="Calibri" w:cs="Calibri"/>
          <w:b/>
          <w:bCs/>
          <w:sz w:val="22"/>
          <w:szCs w:val="22"/>
        </w:rPr>
        <w:t>D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ata extraction</w:t>
      </w:r>
      <w:r w:rsidR="00715663" w:rsidRPr="00715663">
        <w:rPr>
          <w:rFonts w:ascii="Calibri" w:hAnsi="Calibri" w:cs="Calibri"/>
          <w:sz w:val="22"/>
          <w:szCs w:val="22"/>
        </w:rPr>
        <w:t xml:space="preserve"> and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preprocessing</w:t>
      </w:r>
      <w:r w:rsidR="00715663">
        <w:rPr>
          <w:rFonts w:ascii="Calibri" w:hAnsi="Calibri" w:cs="Calibri"/>
          <w:sz w:val="22"/>
          <w:szCs w:val="22"/>
        </w:rPr>
        <w:t>, d</w:t>
      </w:r>
      <w:r w:rsidR="00715663" w:rsidRPr="00715663">
        <w:rPr>
          <w:rFonts w:ascii="Calibri" w:hAnsi="Calibri" w:cs="Calibri"/>
          <w:sz w:val="22"/>
          <w:szCs w:val="22"/>
        </w:rPr>
        <w:t xml:space="preserve">ata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integration</w:t>
      </w:r>
      <w:r w:rsidR="00715663" w:rsidRPr="00715663">
        <w:rPr>
          <w:rFonts w:ascii="Calibri" w:hAnsi="Calibri" w:cs="Calibri"/>
          <w:sz w:val="22"/>
          <w:szCs w:val="22"/>
        </w:rPr>
        <w:t xml:space="preserve"> and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feature engineering</w:t>
      </w:r>
      <w:r w:rsidR="00715663">
        <w:rPr>
          <w:rFonts w:ascii="Calibri" w:hAnsi="Calibri" w:cs="Calibri"/>
          <w:sz w:val="22"/>
          <w:szCs w:val="22"/>
        </w:rPr>
        <w:t xml:space="preserve"> (if any)</w:t>
      </w:r>
    </w:p>
    <w:p w14:paraId="573928F7" w14:textId="1D325F20" w:rsidR="00794211" w:rsidRP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sz w:val="22"/>
          <w:szCs w:val="22"/>
        </w:rPr>
      </w:pPr>
      <w:r w:rsidRPr="00794211">
        <w:rPr>
          <w:rFonts w:ascii="Calibri" w:hAnsi="Calibri" w:cs="Calibri"/>
          <w:b/>
          <w:bCs/>
          <w:sz w:val="22"/>
          <w:szCs w:val="22"/>
        </w:rPr>
        <w:t xml:space="preserve">Integration of a freely available GenAI model </w:t>
      </w:r>
      <w:r w:rsidRPr="00794211">
        <w:rPr>
          <w:rFonts w:ascii="Calibri" w:hAnsi="Calibri" w:cs="Calibri"/>
          <w:sz w:val="22"/>
          <w:szCs w:val="22"/>
        </w:rPr>
        <w:t>to generate natural language responses/recommendations based on the structured data analysis</w:t>
      </w:r>
      <w:r w:rsidR="00FF6297">
        <w:rPr>
          <w:rFonts w:ascii="Calibri" w:hAnsi="Calibri" w:cs="Calibri"/>
          <w:sz w:val="22"/>
          <w:szCs w:val="22"/>
        </w:rPr>
        <w:t xml:space="preserve">. </w:t>
      </w:r>
      <w:r w:rsidR="00FF6297">
        <w:rPr>
          <w:rFonts w:ascii="Calibri" w:hAnsi="Calibri" w:cs="Calibri"/>
          <w:sz w:val="22"/>
          <w:szCs w:val="22"/>
        </w:rPr>
        <w:t xml:space="preserve">Avoid feeding in both the datasets into the LLM as unstructured inputs; instead, develop a </w:t>
      </w:r>
      <w:r w:rsidR="00FF6297" w:rsidRPr="00A13B72">
        <w:rPr>
          <w:rFonts w:ascii="Calibri" w:hAnsi="Calibri" w:cs="Calibri"/>
          <w:b/>
          <w:bCs/>
          <w:sz w:val="22"/>
          <w:szCs w:val="22"/>
        </w:rPr>
        <w:t>GenAI solution that creates SQL/Python query as an interim output</w:t>
      </w:r>
      <w:r w:rsidR="00FF6297">
        <w:rPr>
          <w:rFonts w:ascii="Calibri" w:hAnsi="Calibri" w:cs="Calibri"/>
          <w:sz w:val="22"/>
          <w:szCs w:val="22"/>
        </w:rPr>
        <w:t xml:space="preserve"> in the backend, that should </w:t>
      </w:r>
      <w:r w:rsidR="00FF6297" w:rsidRPr="00A13B72">
        <w:rPr>
          <w:rFonts w:ascii="Calibri" w:hAnsi="Calibri" w:cs="Calibri"/>
          <w:b/>
          <w:bCs/>
          <w:sz w:val="22"/>
          <w:szCs w:val="22"/>
        </w:rPr>
        <w:t xml:space="preserve">fetch the required subset of dataset for the </w:t>
      </w:r>
      <w:r w:rsidR="003A7D94" w:rsidRPr="00A13B72">
        <w:rPr>
          <w:rFonts w:ascii="Calibri" w:hAnsi="Calibri" w:cs="Calibri"/>
          <w:b/>
          <w:bCs/>
          <w:sz w:val="22"/>
          <w:szCs w:val="22"/>
        </w:rPr>
        <w:t xml:space="preserve">generation </w:t>
      </w:r>
      <w:r w:rsidR="003A7D94" w:rsidRPr="00A13B72">
        <w:rPr>
          <w:rFonts w:ascii="Calibri" w:hAnsi="Calibri" w:cs="Calibri"/>
          <w:b/>
          <w:bCs/>
          <w:sz w:val="22"/>
          <w:szCs w:val="22"/>
        </w:rPr>
        <w:t xml:space="preserve">of </w:t>
      </w:r>
      <w:r w:rsidR="00FF6297" w:rsidRPr="00A13B72">
        <w:rPr>
          <w:rFonts w:ascii="Calibri" w:hAnsi="Calibri" w:cs="Calibri"/>
          <w:b/>
          <w:bCs/>
          <w:sz w:val="22"/>
          <w:szCs w:val="22"/>
        </w:rPr>
        <w:t xml:space="preserve">desired </w:t>
      </w:r>
      <w:r w:rsidR="003A7D94" w:rsidRPr="00A13B72">
        <w:rPr>
          <w:rFonts w:ascii="Calibri" w:hAnsi="Calibri" w:cs="Calibri"/>
          <w:b/>
          <w:bCs/>
          <w:sz w:val="22"/>
          <w:szCs w:val="22"/>
        </w:rPr>
        <w:t>responses</w:t>
      </w:r>
      <w:r w:rsidR="003A7D94" w:rsidRPr="00794211">
        <w:rPr>
          <w:rFonts w:ascii="Calibri" w:hAnsi="Calibri" w:cs="Calibri"/>
          <w:sz w:val="22"/>
          <w:szCs w:val="22"/>
        </w:rPr>
        <w:t xml:space="preserve">/recommendations </w:t>
      </w:r>
      <w:r w:rsidR="00FF6297">
        <w:rPr>
          <w:rFonts w:ascii="Calibri" w:hAnsi="Calibri" w:cs="Calibri"/>
          <w:sz w:val="22"/>
          <w:szCs w:val="22"/>
        </w:rPr>
        <w:t>on the same</w:t>
      </w:r>
      <w:r w:rsidR="003A7D94">
        <w:rPr>
          <w:rFonts w:ascii="Calibri" w:hAnsi="Calibri" w:cs="Calibri"/>
          <w:sz w:val="22"/>
          <w:szCs w:val="22"/>
        </w:rPr>
        <w:t xml:space="preserve"> in natural language</w:t>
      </w:r>
    </w:p>
    <w:p w14:paraId="7E72AA95" w14:textId="14B9F0F9" w:rsid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715663" w:rsidRPr="00715663">
        <w:rPr>
          <w:rFonts w:ascii="Calibri" w:hAnsi="Calibri" w:cs="Calibri"/>
          <w:sz w:val="22"/>
          <w:szCs w:val="22"/>
        </w:rPr>
        <w:t xml:space="preserve">odel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fine-tuning/instruction-tuning</w:t>
      </w:r>
    </w:p>
    <w:p w14:paraId="44DE0C7A" w14:textId="26D5470A" w:rsidR="00794211" w:rsidRP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sz w:val="22"/>
          <w:szCs w:val="22"/>
        </w:rPr>
      </w:pPr>
      <w:r w:rsidRPr="00794211">
        <w:rPr>
          <w:rFonts w:ascii="Calibri" w:hAnsi="Calibri" w:cs="Calibri"/>
          <w:b/>
          <w:bCs/>
          <w:sz w:val="22"/>
          <w:szCs w:val="22"/>
        </w:rPr>
        <w:t>R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esponse generation</w:t>
      </w:r>
      <w:r w:rsidR="00715663" w:rsidRPr="00794211">
        <w:rPr>
          <w:rFonts w:ascii="Calibri" w:hAnsi="Calibri" w:cs="Calibri"/>
          <w:sz w:val="22"/>
          <w:szCs w:val="22"/>
        </w:rPr>
        <w:t xml:space="preserve">,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evaluation</w:t>
      </w:r>
      <w:r w:rsidR="00715663" w:rsidRPr="0079421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(d</w:t>
      </w:r>
      <w:r w:rsidRPr="00794211">
        <w:rPr>
          <w:rFonts w:ascii="Calibri" w:hAnsi="Calibri" w:cs="Calibri"/>
          <w:sz w:val="22"/>
          <w:szCs w:val="22"/>
        </w:rPr>
        <w:t>efin</w:t>
      </w:r>
      <w:r>
        <w:rPr>
          <w:rFonts w:ascii="Calibri" w:hAnsi="Calibri" w:cs="Calibri"/>
          <w:sz w:val="22"/>
          <w:szCs w:val="22"/>
        </w:rPr>
        <w:t xml:space="preserve">ition </w:t>
      </w:r>
      <w:r w:rsidRPr="00794211">
        <w:rPr>
          <w:rFonts w:ascii="Calibri" w:hAnsi="Calibri" w:cs="Calibri"/>
          <w:sz w:val="22"/>
          <w:szCs w:val="22"/>
        </w:rPr>
        <w:t>and implement</w:t>
      </w:r>
      <w:r>
        <w:rPr>
          <w:rFonts w:ascii="Calibri" w:hAnsi="Calibri" w:cs="Calibri"/>
          <w:sz w:val="22"/>
          <w:szCs w:val="22"/>
        </w:rPr>
        <w:t xml:space="preserve">ation of </w:t>
      </w:r>
      <w:r w:rsidRPr="00794211">
        <w:rPr>
          <w:rFonts w:ascii="Calibri" w:hAnsi="Calibri" w:cs="Calibri"/>
          <w:sz w:val="22"/>
          <w:szCs w:val="22"/>
        </w:rPr>
        <w:t xml:space="preserve">metrics </w:t>
      </w:r>
      <w:r>
        <w:rPr>
          <w:rFonts w:ascii="Calibri" w:hAnsi="Calibri" w:cs="Calibri"/>
          <w:sz w:val="22"/>
          <w:szCs w:val="22"/>
        </w:rPr>
        <w:t xml:space="preserve">&amp; frameworks </w:t>
      </w:r>
      <w:r w:rsidRPr="00794211">
        <w:rPr>
          <w:rFonts w:ascii="Calibri" w:hAnsi="Calibri" w:cs="Calibri"/>
          <w:sz w:val="22"/>
          <w:szCs w:val="22"/>
        </w:rPr>
        <w:t xml:space="preserve">for evaluating the quality of generated responses) </w:t>
      </w:r>
      <w:r w:rsidR="00715663" w:rsidRPr="00794211">
        <w:rPr>
          <w:rFonts w:ascii="Calibri" w:hAnsi="Calibri" w:cs="Calibri"/>
          <w:sz w:val="22"/>
          <w:szCs w:val="22"/>
        </w:rPr>
        <w:t xml:space="preserve">and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refinement</w:t>
      </w:r>
    </w:p>
    <w:p w14:paraId="7D524FB1" w14:textId="1544E8B3" w:rsidR="00794211" w:rsidRP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bCs/>
          <w:sz w:val="22"/>
          <w:szCs w:val="22"/>
        </w:rPr>
      </w:pPr>
      <w:r w:rsidRPr="00794211">
        <w:rPr>
          <w:rFonts w:ascii="Calibri" w:hAnsi="Calibri" w:cs="Calibri"/>
          <w:sz w:val="22"/>
          <w:szCs w:val="22"/>
        </w:rPr>
        <w:t xml:space="preserve">A </w:t>
      </w:r>
      <w:r w:rsidRPr="00715663">
        <w:rPr>
          <w:rFonts w:ascii="Calibri" w:hAnsi="Calibri" w:cs="Calibri"/>
          <w:b/>
          <w:bCs/>
          <w:sz w:val="22"/>
          <w:szCs w:val="22"/>
        </w:rPr>
        <w:t>simple web-based interface</w:t>
      </w:r>
      <w:r w:rsidRPr="00715663">
        <w:rPr>
          <w:rFonts w:ascii="Calibri" w:hAnsi="Calibri" w:cs="Calibri"/>
          <w:sz w:val="22"/>
          <w:szCs w:val="22"/>
        </w:rPr>
        <w:t xml:space="preserve"> where users can input their data and receive contextually relevant responses. Feel free to use </w:t>
      </w:r>
      <w:r>
        <w:rPr>
          <w:rFonts w:ascii="Calibri" w:hAnsi="Calibri" w:cs="Calibri"/>
          <w:sz w:val="22"/>
          <w:szCs w:val="22"/>
        </w:rPr>
        <w:t xml:space="preserve">free </w:t>
      </w:r>
      <w:r w:rsidRPr="00715663">
        <w:rPr>
          <w:rFonts w:ascii="Calibri" w:hAnsi="Calibri" w:cs="Calibri"/>
          <w:sz w:val="22"/>
          <w:szCs w:val="22"/>
        </w:rPr>
        <w:t xml:space="preserve">frameworks like </w:t>
      </w:r>
      <w:r w:rsidRPr="008033C2">
        <w:rPr>
          <w:rFonts w:ascii="Calibri" w:hAnsi="Calibri" w:cs="Calibri"/>
          <w:i/>
          <w:iCs/>
          <w:sz w:val="22"/>
          <w:szCs w:val="22"/>
        </w:rPr>
        <w:t>Flask</w:t>
      </w:r>
      <w:r>
        <w:rPr>
          <w:rFonts w:ascii="Calibri" w:hAnsi="Calibri" w:cs="Calibri"/>
          <w:sz w:val="22"/>
          <w:szCs w:val="22"/>
        </w:rPr>
        <w:t xml:space="preserve">, </w:t>
      </w:r>
      <w:r w:rsidRPr="00715663">
        <w:rPr>
          <w:rFonts w:ascii="Calibri" w:hAnsi="Calibri" w:cs="Calibri"/>
          <w:i/>
          <w:iCs/>
          <w:sz w:val="22"/>
          <w:szCs w:val="22"/>
        </w:rPr>
        <w:t>Streamlit</w:t>
      </w:r>
      <w:r>
        <w:rPr>
          <w:rFonts w:ascii="Calibri" w:hAnsi="Calibri" w:cs="Calibri"/>
          <w:i/>
          <w:iCs/>
          <w:sz w:val="22"/>
          <w:szCs w:val="22"/>
        </w:rPr>
        <w:t xml:space="preserve"> or Gradio</w:t>
      </w:r>
      <w:r w:rsidRPr="00715663">
        <w:rPr>
          <w:rFonts w:ascii="Calibri" w:hAnsi="Calibri" w:cs="Calibri"/>
          <w:sz w:val="22"/>
          <w:szCs w:val="22"/>
        </w:rPr>
        <w:t xml:space="preserve"> to build the interface.</w:t>
      </w:r>
    </w:p>
    <w:p w14:paraId="080230F5" w14:textId="77777777" w:rsidR="0016389F" w:rsidRDefault="00794211" w:rsidP="0016389F">
      <w:pPr>
        <w:pStyle w:val="ListParagraph"/>
        <w:numPr>
          <w:ilvl w:val="0"/>
          <w:numId w:val="4"/>
        </w:numPr>
        <w:rPr>
          <w:rFonts w:ascii="Calibri" w:hAnsi="Calibri" w:cs="Calibri"/>
          <w:bCs/>
          <w:sz w:val="22"/>
          <w:szCs w:val="22"/>
        </w:rPr>
      </w:pPr>
      <w:r w:rsidRPr="00794211">
        <w:rPr>
          <w:rFonts w:ascii="Calibri" w:hAnsi="Calibri" w:cs="Calibri"/>
          <w:b/>
          <w:bCs/>
          <w:iCs/>
          <w:sz w:val="22"/>
          <w:szCs w:val="22"/>
        </w:rPr>
        <w:t xml:space="preserve">Presentation </w:t>
      </w:r>
      <w:r w:rsidR="009A5D73" w:rsidRPr="00715663">
        <w:rPr>
          <w:rFonts w:ascii="Calibri" w:hAnsi="Calibri" w:cs="Calibri"/>
          <w:bCs/>
          <w:sz w:val="22"/>
          <w:szCs w:val="22"/>
        </w:rPr>
        <w:t>explain</w:t>
      </w:r>
      <w:r w:rsidR="009A5D73">
        <w:rPr>
          <w:rFonts w:ascii="Calibri" w:hAnsi="Calibri" w:cs="Calibri"/>
          <w:bCs/>
          <w:sz w:val="22"/>
          <w:szCs w:val="22"/>
        </w:rPr>
        <w:t xml:space="preserve">ing </w:t>
      </w:r>
      <w:r w:rsidR="009A5D73" w:rsidRPr="00715663">
        <w:rPr>
          <w:rFonts w:ascii="Calibri" w:hAnsi="Calibri" w:cs="Calibri"/>
          <w:bCs/>
          <w:sz w:val="22"/>
          <w:szCs w:val="22"/>
        </w:rPr>
        <w:t>your approach, challenges faced, and how your solution addresses the problem</w:t>
      </w:r>
      <w:r w:rsidR="001D2EAF">
        <w:rPr>
          <w:rFonts w:ascii="Calibri" w:hAnsi="Calibri" w:cs="Calibri"/>
          <w:bCs/>
          <w:sz w:val="22"/>
          <w:szCs w:val="22"/>
        </w:rPr>
        <w:t>.</w:t>
      </w:r>
    </w:p>
    <w:p w14:paraId="14E5FBE4" w14:textId="77BC6DB1" w:rsidR="00715663" w:rsidRPr="0016389F" w:rsidRDefault="009A5D73" w:rsidP="0016389F">
      <w:pPr>
        <w:pStyle w:val="ListParagraph"/>
        <w:numPr>
          <w:ilvl w:val="0"/>
          <w:numId w:val="4"/>
        </w:numPr>
        <w:rPr>
          <w:rFonts w:ascii="Calibri" w:hAnsi="Calibri" w:cs="Calibri"/>
          <w:bCs/>
          <w:sz w:val="22"/>
          <w:szCs w:val="22"/>
        </w:rPr>
      </w:pPr>
      <w:r w:rsidRPr="0016389F">
        <w:rPr>
          <w:rFonts w:ascii="Calibri" w:hAnsi="Calibri" w:cs="Calibri"/>
          <w:b/>
          <w:bCs/>
          <w:iCs/>
          <w:sz w:val="22"/>
          <w:szCs w:val="22"/>
        </w:rPr>
        <w:t>Provi</w:t>
      </w:r>
      <w:r w:rsidR="0016389F">
        <w:rPr>
          <w:rFonts w:ascii="Calibri" w:hAnsi="Calibri" w:cs="Calibri"/>
          <w:b/>
          <w:bCs/>
          <w:iCs/>
          <w:sz w:val="22"/>
          <w:szCs w:val="22"/>
        </w:rPr>
        <w:t xml:space="preserve">sion of </w:t>
      </w:r>
      <w:r w:rsidRPr="0016389F">
        <w:rPr>
          <w:rFonts w:ascii="Calibri" w:hAnsi="Calibri" w:cs="Calibri"/>
          <w:b/>
          <w:bCs/>
          <w:iCs/>
          <w:sz w:val="22"/>
          <w:szCs w:val="22"/>
        </w:rPr>
        <w:t xml:space="preserve">software </w:t>
      </w:r>
      <w:r w:rsidR="00715663" w:rsidRPr="0016389F">
        <w:rPr>
          <w:rFonts w:ascii="Calibri" w:hAnsi="Calibri" w:cs="Calibri"/>
          <w:b/>
          <w:bCs/>
          <w:iCs/>
          <w:sz w:val="22"/>
          <w:szCs w:val="22"/>
        </w:rPr>
        <w:t>code</w:t>
      </w:r>
      <w:r w:rsidR="00715663" w:rsidRPr="0016389F">
        <w:rPr>
          <w:rFonts w:ascii="Calibri" w:hAnsi="Calibri" w:cs="Calibri"/>
          <w:iCs/>
          <w:sz w:val="22"/>
          <w:szCs w:val="22"/>
        </w:rPr>
        <w:t xml:space="preserve"> used for data preprocessing, model fine-tuning, and evaluation. </w:t>
      </w:r>
      <w:r w:rsidR="00715663" w:rsidRPr="0016389F">
        <w:rPr>
          <w:rFonts w:ascii="Calibri" w:hAnsi="Calibri" w:cs="Calibri"/>
          <w:bCs/>
          <w:sz w:val="22"/>
          <w:szCs w:val="22"/>
        </w:rPr>
        <w:t>Provide comprehensive documentation</w:t>
      </w:r>
      <w:r w:rsidR="00715663" w:rsidRPr="0016389F">
        <w:rPr>
          <w:rFonts w:ascii="Calibri" w:hAnsi="Calibri" w:cs="Calibri"/>
          <w:b/>
          <w:sz w:val="22"/>
          <w:szCs w:val="22"/>
        </w:rPr>
        <w:t xml:space="preserve"> </w:t>
      </w:r>
      <w:r w:rsidR="00715663" w:rsidRPr="0016389F">
        <w:rPr>
          <w:rFonts w:ascii="Calibri" w:hAnsi="Calibri" w:cs="Calibri"/>
          <w:bCs/>
          <w:sz w:val="22"/>
          <w:szCs w:val="22"/>
        </w:rPr>
        <w:t>for your pipeline, including setup instructions, code comments, and explanations of design decisions.</w:t>
      </w:r>
    </w:p>
    <w:p w14:paraId="45212E15" w14:textId="121F1C37" w:rsidR="009A5D73" w:rsidRPr="009A5D73" w:rsidRDefault="009A5D73" w:rsidP="00DF5A45">
      <w:pPr>
        <w:spacing w:after="0"/>
        <w:ind w:left="360"/>
        <w:rPr>
          <w:rFonts w:ascii="Calibri" w:hAnsi="Calibri" w:cs="Calibri"/>
          <w:iCs/>
          <w:sz w:val="22"/>
          <w:szCs w:val="22"/>
        </w:rPr>
      </w:pPr>
      <w:r w:rsidRPr="00DF5A45">
        <w:rPr>
          <w:rFonts w:ascii="Calibri" w:hAnsi="Calibri" w:cs="Calibri"/>
          <w:b/>
          <w:bCs/>
          <w:iCs/>
          <w:sz w:val="22"/>
          <w:szCs w:val="22"/>
        </w:rPr>
        <w:t>Note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77F5BAF" w14:textId="08DAC1D1" w:rsidR="00067588" w:rsidRPr="009A5D73" w:rsidRDefault="006424FE" w:rsidP="00DF5A4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9A5D73">
        <w:rPr>
          <w:rFonts w:ascii="Calibri" w:hAnsi="Calibri" w:cs="Calibri"/>
          <w:b/>
          <w:bCs/>
          <w:sz w:val="22"/>
          <w:szCs w:val="22"/>
        </w:rPr>
        <w:t>Critically consider ethical factors</w:t>
      </w:r>
      <w:r w:rsidRPr="009A5D73">
        <w:rPr>
          <w:rFonts w:ascii="Calibri" w:hAnsi="Calibri" w:cs="Calibri"/>
          <w:sz w:val="22"/>
          <w:szCs w:val="22"/>
        </w:rPr>
        <w:t xml:space="preserve">, such as data privacy and the implications of providing health recommendations. Some public </w:t>
      </w:r>
      <w:r w:rsidR="00E50B77">
        <w:rPr>
          <w:rFonts w:ascii="Calibri" w:hAnsi="Calibri" w:cs="Calibri"/>
          <w:sz w:val="22"/>
          <w:szCs w:val="22"/>
        </w:rPr>
        <w:t>G</w:t>
      </w:r>
      <w:r w:rsidRPr="009A5D73">
        <w:rPr>
          <w:rFonts w:ascii="Calibri" w:hAnsi="Calibri" w:cs="Calibri"/>
          <w:sz w:val="22"/>
          <w:szCs w:val="22"/>
        </w:rPr>
        <w:t>enerative AI services may leverage user data for future training sets, potentially exposing proprietary data.</w:t>
      </w:r>
    </w:p>
    <w:p w14:paraId="7640228C" w14:textId="2374E554" w:rsidR="00DF5A45" w:rsidRDefault="00E50B77" w:rsidP="00E50B77">
      <w:pPr>
        <w:pStyle w:val="ListParagraph"/>
        <w:numPr>
          <w:ilvl w:val="0"/>
          <w:numId w:val="5"/>
        </w:numPr>
        <w:spacing w:after="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Y</w:t>
      </w:r>
      <w:r w:rsidR="00067588" w:rsidRPr="009A5D73">
        <w:rPr>
          <w:rFonts w:ascii="Calibri" w:hAnsi="Calibri" w:cs="Calibri"/>
          <w:b/>
          <w:bCs/>
          <w:sz w:val="22"/>
          <w:szCs w:val="22"/>
        </w:rPr>
        <w:t xml:space="preserve">our final </w:t>
      </w:r>
      <w:r w:rsidR="0002558D" w:rsidRPr="009A5D73">
        <w:rPr>
          <w:rFonts w:ascii="Calibri" w:hAnsi="Calibri" w:cs="Calibri"/>
          <w:b/>
          <w:bCs/>
          <w:sz w:val="22"/>
          <w:szCs w:val="22"/>
        </w:rPr>
        <w:t>GenAI solution</w:t>
      </w:r>
      <w:r w:rsidR="00067588" w:rsidRPr="009A5D73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will be validated </w:t>
      </w:r>
      <w:r w:rsidR="00067588" w:rsidRPr="009A5D73">
        <w:rPr>
          <w:rFonts w:ascii="Calibri" w:hAnsi="Calibri" w:cs="Calibri"/>
          <w:sz w:val="22"/>
          <w:szCs w:val="22"/>
        </w:rPr>
        <w:t xml:space="preserve">on </w:t>
      </w:r>
      <w:r w:rsidR="00715663" w:rsidRPr="009A5D73">
        <w:rPr>
          <w:rFonts w:ascii="Calibri" w:hAnsi="Calibri" w:cs="Calibri"/>
          <w:sz w:val="22"/>
          <w:szCs w:val="22"/>
        </w:rPr>
        <w:t xml:space="preserve">some queries </w:t>
      </w:r>
      <w:r w:rsidR="00067588" w:rsidRPr="009A5D73">
        <w:rPr>
          <w:rFonts w:ascii="Calibri" w:hAnsi="Calibri" w:cs="Calibri"/>
          <w:sz w:val="22"/>
          <w:szCs w:val="22"/>
        </w:rPr>
        <w:t xml:space="preserve">(to be given to you during </w:t>
      </w:r>
      <w:r w:rsidR="00285011">
        <w:rPr>
          <w:rFonts w:ascii="Calibri" w:hAnsi="Calibri" w:cs="Calibri"/>
          <w:sz w:val="22"/>
          <w:szCs w:val="22"/>
        </w:rPr>
        <w:t>the interview</w:t>
      </w:r>
      <w:r w:rsidR="00067588" w:rsidRPr="009A5D73">
        <w:rPr>
          <w:rFonts w:ascii="Calibri" w:hAnsi="Calibri" w:cs="Calibri"/>
          <w:sz w:val="22"/>
          <w:szCs w:val="22"/>
        </w:rPr>
        <w:t>)</w:t>
      </w:r>
      <w:r w:rsidR="0002558D" w:rsidRPr="009A5D73">
        <w:rPr>
          <w:rFonts w:ascii="Calibri" w:hAnsi="Calibri" w:cs="Calibri"/>
          <w:sz w:val="22"/>
          <w:szCs w:val="22"/>
        </w:rPr>
        <w:t>.</w:t>
      </w:r>
    </w:p>
    <w:p w14:paraId="49826155" w14:textId="77777777" w:rsidR="0016389F" w:rsidRDefault="0016389F" w:rsidP="00001ECB">
      <w:pPr>
        <w:rPr>
          <w:rFonts w:ascii="Calibri" w:hAnsi="Calibri" w:cs="Calibri"/>
          <w:b/>
          <w:bCs/>
          <w:color w:val="0070C0"/>
          <w:sz w:val="22"/>
          <w:szCs w:val="22"/>
        </w:rPr>
      </w:pPr>
    </w:p>
    <w:p w14:paraId="4E5749C9" w14:textId="210BC275" w:rsidR="00001ECB" w:rsidRPr="00001ECB" w:rsidRDefault="00001ECB" w:rsidP="00001ECB">
      <w:pPr>
        <w:rPr>
          <w:rFonts w:ascii="Calibri" w:hAnsi="Calibri" w:cs="Calibri"/>
          <w:b/>
          <w:bCs/>
          <w:color w:val="0070C0"/>
          <w:sz w:val="22"/>
          <w:szCs w:val="22"/>
        </w:rPr>
      </w:pPr>
      <w:r w:rsidRPr="00001ECB">
        <w:rPr>
          <w:rFonts w:ascii="Calibri" w:hAnsi="Calibri" w:cs="Calibri"/>
          <w:b/>
          <w:bCs/>
          <w:color w:val="0070C0"/>
          <w:sz w:val="22"/>
          <w:szCs w:val="22"/>
        </w:rPr>
        <w:lastRenderedPageBreak/>
        <w:t>Data</w:t>
      </w:r>
      <w:r w:rsidR="00DF5A45">
        <w:rPr>
          <w:rFonts w:ascii="Calibri" w:hAnsi="Calibri" w:cs="Calibri"/>
          <w:b/>
          <w:bCs/>
          <w:color w:val="0070C0"/>
          <w:sz w:val="22"/>
          <w:szCs w:val="22"/>
        </w:rPr>
        <w:t xml:space="preserve">sets and Data </w:t>
      </w:r>
      <w:r w:rsidRPr="00001ECB">
        <w:rPr>
          <w:rFonts w:ascii="Calibri" w:hAnsi="Calibri" w:cs="Calibri"/>
          <w:b/>
          <w:bCs/>
          <w:color w:val="0070C0"/>
          <w:sz w:val="22"/>
          <w:szCs w:val="22"/>
        </w:rPr>
        <w:t>Dictionaries</w:t>
      </w:r>
    </w:p>
    <w:p w14:paraId="4F83083A" w14:textId="1E26DC89" w:rsidR="00001ECB" w:rsidRDefault="00001ECB" w:rsidP="00001ECB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>Dataset #1</w:t>
      </w:r>
      <w:r w:rsidR="008033C2"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 xml:space="preserve"> (attached herewith)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 xml:space="preserve">: 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Health Dataset 1 (N=2000)</w:t>
      </w:r>
    </w:p>
    <w:p w14:paraId="3BC671EE" w14:textId="77777777" w:rsidR="008033C2" w:rsidRDefault="008033C2" w:rsidP="00001ECB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</w:p>
    <w:bookmarkStart w:id="0" w:name="_MON_1787736174"/>
    <w:bookmarkEnd w:id="0"/>
    <w:p w14:paraId="6E442BE0" w14:textId="4BBF745A" w:rsidR="008033C2" w:rsidRPr="00001ECB" w:rsidRDefault="00DF5A45" w:rsidP="00001ECB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object w:dxaOrig="1508" w:dyaOrig="984" w14:anchorId="13A2A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5" o:title=""/>
          </v:shape>
          <o:OLEObject Type="Embed" ProgID="Excel.SheetMacroEnabled.12" ShapeID="_x0000_i1025" DrawAspect="Icon" ObjectID="_1789306762" r:id="rId6"/>
        </w:object>
      </w:r>
    </w:p>
    <w:p w14:paraId="70DF6E1C" w14:textId="77777777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tbl>
      <w:tblPr>
        <w:tblW w:w="10280" w:type="dxa"/>
        <w:tblLook w:val="04A0" w:firstRow="1" w:lastRow="0" w:firstColumn="1" w:lastColumn="0" w:noHBand="0" w:noVBand="1"/>
      </w:tblPr>
      <w:tblGrid>
        <w:gridCol w:w="3129"/>
        <w:gridCol w:w="960"/>
        <w:gridCol w:w="3024"/>
        <w:gridCol w:w="1660"/>
        <w:gridCol w:w="1507"/>
      </w:tblGrid>
      <w:tr w:rsidR="00001ECB" w:rsidRPr="00001ECB" w14:paraId="11623626" w14:textId="77777777" w:rsidTr="00001ECB">
        <w:trPr>
          <w:trHeight w:val="255"/>
        </w:trPr>
        <w:tc>
          <w:tcPr>
            <w:tcW w:w="31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46902E98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245851F7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Position</w:t>
            </w:r>
          </w:p>
        </w:tc>
        <w:tc>
          <w:tcPr>
            <w:tcW w:w="3024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6B4D34EA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Variable Label</w:t>
            </w:r>
          </w:p>
        </w:tc>
        <w:tc>
          <w:tcPr>
            <w:tcW w:w="1660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0BF3DA17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Value Labels</w:t>
            </w:r>
          </w:p>
        </w:tc>
        <w:tc>
          <w:tcPr>
            <w:tcW w:w="1507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2502592F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Measurement Level</w:t>
            </w:r>
          </w:p>
        </w:tc>
      </w:tr>
      <w:tr w:rsidR="00001ECB" w:rsidRPr="00001ECB" w14:paraId="4365E79B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FE6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Patient_Number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DB3D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659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Patient Number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0EB3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AF62" w14:textId="15FC88E1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4DAB9F78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053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Blood_Pressure_Abnormality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FC00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70D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Blood Pressure Abnormality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47C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Normal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0B9C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27EE8211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18C4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000F2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12CB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2CE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Abnormal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E208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1878EAB4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81F9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Level_of_Hemoglobin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DEFD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45D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Level of Hemoglobin</w:t>
            </w: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br/>
              <w:t>(g/dl)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DA5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3300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019B7413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AB91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Genetic_Pedigree_Coefficient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D202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8C2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Genetic Pedigree Coefficient*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0CD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135B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50EEC086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AC2F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5227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879F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B65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817F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011E1219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BD5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1C61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AAA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BMI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946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BF35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52350E45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FF5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Sex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26D6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7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C5B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Sex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05D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Male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4626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279FB422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468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BA49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66F9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4D1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Female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5542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1A72004F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35D3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Pregnancy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9F57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8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B59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Pregnancy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DAF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F44D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5922E1EA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8FA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889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D753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F54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Yes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A25F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451A588D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B57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Smoking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29F8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9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D35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Smoking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0FB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C305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1A32A728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E4A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89750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C96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53F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Yes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7A7E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48A36A61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024F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salt_content_in_the_diet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819F" w14:textId="6E24BD3D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59F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Salt content in the diet</w:t>
            </w: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br/>
              <w:t>(mg/per 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7B8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B5C0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32AA78A7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ED8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alcohol_consumption_per_day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D353" w14:textId="10F635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EB39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Alcohol consumption per day (ml/day)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BBE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70B9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2153ECA2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785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Level_of_Stress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2528" w14:textId="5569E25D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12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5129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Level of Stress </w:t>
            </w: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br/>
              <w:t>(Cortisol Secretion)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85BD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Low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5018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Ordinal</w:t>
            </w:r>
          </w:p>
        </w:tc>
      </w:tr>
      <w:tr w:rsidR="00001ECB" w:rsidRPr="00001ECB" w14:paraId="40CBFDF8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D43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729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BC333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6C2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 = Normal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A19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5890DE1A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E2D1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C4FF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305D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28C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 = High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BDE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23ACEB06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7BE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Chronic_kidney_disease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8C23" w14:textId="619EB9A9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13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E32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Chronic kidney disease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DB43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6FBB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6A472457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022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264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58E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20A2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Yes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5BFB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1D9C8E00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145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Adrenal_and_thyroid_disorders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302B" w14:textId="50A7B675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14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A92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Adrenal and thyroid disorders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0F1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ED34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03BB8BBD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641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111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26D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32F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Yes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094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4CEC7A0C" w14:textId="77777777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p w14:paraId="2712F487" w14:textId="16C6F942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*Genetic Pedigree Coefficient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(GPC) of an individual for a particular disease is a continuum between 0 and 1, where</w:t>
      </w:r>
      <w:r w:rsidR="00DF5A45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>:</w:t>
      </w:r>
    </w:p>
    <w:p w14:paraId="1D3BB48A" w14:textId="77777777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GPC </w:t>
      </w: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closer to 0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indicates very </w:t>
      </w: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distant occurrence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of that disease in her/his pedigree, and</w:t>
      </w:r>
    </w:p>
    <w:p w14:paraId="1689CF47" w14:textId="77777777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GPC </w:t>
      </w: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closer to 1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indicates very </w:t>
      </w: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immediate occurrence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of that disease in her/his pedigree]</w:t>
      </w:r>
    </w:p>
    <w:p w14:paraId="0D72C20C" w14:textId="77777777" w:rsidR="00001ECB" w:rsidRDefault="00001ECB" w:rsidP="0002558D">
      <w:pPr>
        <w:rPr>
          <w:rFonts w:ascii="Calibri" w:hAnsi="Calibri" w:cs="Calibri"/>
          <w:i/>
          <w:sz w:val="22"/>
          <w:szCs w:val="22"/>
        </w:rPr>
      </w:pPr>
    </w:p>
    <w:p w14:paraId="21531734" w14:textId="515FA74C" w:rsidR="004B0F95" w:rsidRDefault="004B0F95" w:rsidP="004B0F95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>Dataset #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>2</w:t>
      </w:r>
      <w:r w:rsidR="008033C2"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 xml:space="preserve"> (attached herewith)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 xml:space="preserve">: 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 xml:space="preserve">Health Dataset 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2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 xml:space="preserve"> (N=20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,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00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0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)</w:t>
      </w:r>
    </w:p>
    <w:p w14:paraId="26AFFD57" w14:textId="77777777" w:rsidR="008033C2" w:rsidRDefault="008033C2" w:rsidP="004B0F95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</w:p>
    <w:bookmarkStart w:id="1" w:name="_MON_1787736321"/>
    <w:bookmarkEnd w:id="1"/>
    <w:p w14:paraId="598A817A" w14:textId="38F3EB48" w:rsidR="008033C2" w:rsidRDefault="00DF5A45" w:rsidP="004B0F95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object w:dxaOrig="1508" w:dyaOrig="984" w14:anchorId="77B20FB2">
          <v:shape id="_x0000_i1026" type="#_x0000_t75" style="width:75.2pt;height:49.2pt" o:ole="">
            <v:imagedata r:id="rId7" o:title=""/>
          </v:shape>
          <o:OLEObject Type="Embed" ProgID="Excel.SheetMacroEnabled.12" ShapeID="_x0000_i1026" DrawAspect="Icon" ObjectID="_1789306763" r:id="rId8"/>
        </w:object>
      </w:r>
    </w:p>
    <w:p w14:paraId="69AA47DC" w14:textId="77777777" w:rsidR="004B0F95" w:rsidRPr="004B0F95" w:rsidRDefault="004B0F95" w:rsidP="004B0F95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</w:p>
    <w:tbl>
      <w:tblPr>
        <w:tblW w:w="10280" w:type="dxa"/>
        <w:tblLook w:val="04A0" w:firstRow="1" w:lastRow="0" w:firstColumn="1" w:lastColumn="0" w:noHBand="0" w:noVBand="1"/>
      </w:tblPr>
      <w:tblGrid>
        <w:gridCol w:w="3129"/>
        <w:gridCol w:w="960"/>
        <w:gridCol w:w="3022"/>
        <w:gridCol w:w="1661"/>
        <w:gridCol w:w="1508"/>
      </w:tblGrid>
      <w:tr w:rsidR="00001ECB" w:rsidRPr="00001ECB" w14:paraId="46849611" w14:textId="77777777" w:rsidTr="00DF5A45">
        <w:trPr>
          <w:trHeight w:val="267"/>
        </w:trPr>
        <w:tc>
          <w:tcPr>
            <w:tcW w:w="31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758A92E9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6032F299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Position</w:t>
            </w:r>
          </w:p>
        </w:tc>
        <w:tc>
          <w:tcPr>
            <w:tcW w:w="3022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1D91BE76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Variable Label</w:t>
            </w:r>
          </w:p>
        </w:tc>
        <w:tc>
          <w:tcPr>
            <w:tcW w:w="1661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7B447766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Value Labels</w:t>
            </w:r>
          </w:p>
        </w:tc>
        <w:tc>
          <w:tcPr>
            <w:tcW w:w="1508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0CA58FA6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Measurement Level</w:t>
            </w:r>
          </w:p>
        </w:tc>
      </w:tr>
      <w:tr w:rsidR="00001ECB" w:rsidRPr="00001ECB" w14:paraId="36B7D149" w14:textId="77777777" w:rsidTr="00DF5A45">
        <w:trPr>
          <w:trHeight w:val="267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DDF2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Patient_Number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6999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06DF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Patient Number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6F41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ED14" w14:textId="52BAEE62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76B9F535" w14:textId="77777777" w:rsidTr="00DF5A45">
        <w:trPr>
          <w:trHeight w:val="267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3CE6" w14:textId="069538A8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Day_Number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FE3A" w14:textId="375B459A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B32A" w14:textId="1FF4B736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Day Number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2B2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7066" w14:textId="1FC48E43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4ADC51A3" w14:textId="77777777" w:rsidTr="00DF5A45">
        <w:trPr>
          <w:trHeight w:val="267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8AC7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Physical_activity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B63A" w14:textId="3253DC46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C947" w14:textId="7DFE4752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Physical activity </w:t>
            </w:r>
            <w:r w:rsidR="00034C38"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(no. of steps/day)</w:t>
            </w:r>
            <w:r w:rsidR="00034C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DF5A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in the last 10 days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8C86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C174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</w:tbl>
    <w:p w14:paraId="7B7E83A9" w14:textId="77777777" w:rsidR="00001ECB" w:rsidRDefault="00001ECB" w:rsidP="0002558D">
      <w:pPr>
        <w:rPr>
          <w:rFonts w:ascii="Calibri" w:hAnsi="Calibri" w:cs="Calibri"/>
          <w:i/>
          <w:sz w:val="22"/>
          <w:szCs w:val="22"/>
        </w:rPr>
      </w:pPr>
    </w:p>
    <w:sectPr w:rsidR="00001ECB" w:rsidSect="00A330E8">
      <w:pgSz w:w="11906" w:h="16838"/>
      <w:pgMar w:top="720" w:right="720" w:bottom="720" w:left="720" w:header="708" w:footer="708" w:gutter="0"/>
      <w:pgBorders w:offsetFrom="page">
        <w:top w:val="threeDEmboss" w:sz="6" w:space="20" w:color="auto"/>
        <w:left w:val="threeDEmboss" w:sz="6" w:space="20" w:color="auto"/>
        <w:bottom w:val="threeDEngrave" w:sz="6" w:space="20" w:color="auto"/>
        <w:right w:val="threeDEngrave" w:sz="6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25F16"/>
    <w:multiLevelType w:val="hybridMultilevel"/>
    <w:tmpl w:val="22626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90FA2"/>
    <w:multiLevelType w:val="hybridMultilevel"/>
    <w:tmpl w:val="90520648"/>
    <w:lvl w:ilvl="0" w:tplc="C80881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32BEC"/>
    <w:multiLevelType w:val="hybridMultilevel"/>
    <w:tmpl w:val="559CB68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A66C16"/>
    <w:multiLevelType w:val="hybridMultilevel"/>
    <w:tmpl w:val="A4F28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86B28"/>
    <w:multiLevelType w:val="hybridMultilevel"/>
    <w:tmpl w:val="56B48F7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1502865">
    <w:abstractNumId w:val="0"/>
  </w:num>
  <w:num w:numId="2" w16cid:durableId="397216963">
    <w:abstractNumId w:val="1"/>
  </w:num>
  <w:num w:numId="3" w16cid:durableId="407076601">
    <w:abstractNumId w:val="2"/>
  </w:num>
  <w:num w:numId="4" w16cid:durableId="1975677495">
    <w:abstractNumId w:val="3"/>
  </w:num>
  <w:num w:numId="5" w16cid:durableId="1124815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E8"/>
    <w:rsid w:val="00001ECB"/>
    <w:rsid w:val="0002558D"/>
    <w:rsid w:val="00034C38"/>
    <w:rsid w:val="00067588"/>
    <w:rsid w:val="000968C4"/>
    <w:rsid w:val="00107CD6"/>
    <w:rsid w:val="0016389F"/>
    <w:rsid w:val="001A264C"/>
    <w:rsid w:val="001D2EAF"/>
    <w:rsid w:val="00285011"/>
    <w:rsid w:val="002B7515"/>
    <w:rsid w:val="00343E1A"/>
    <w:rsid w:val="00382118"/>
    <w:rsid w:val="003A7D94"/>
    <w:rsid w:val="003E38FA"/>
    <w:rsid w:val="004B0F95"/>
    <w:rsid w:val="005005B1"/>
    <w:rsid w:val="005A30D9"/>
    <w:rsid w:val="005C7F94"/>
    <w:rsid w:val="006424FE"/>
    <w:rsid w:val="006429AB"/>
    <w:rsid w:val="00665EBF"/>
    <w:rsid w:val="006713CE"/>
    <w:rsid w:val="006E0AD3"/>
    <w:rsid w:val="006E3AC0"/>
    <w:rsid w:val="00715663"/>
    <w:rsid w:val="0076477E"/>
    <w:rsid w:val="007726A8"/>
    <w:rsid w:val="007855D7"/>
    <w:rsid w:val="00794211"/>
    <w:rsid w:val="007F1E5C"/>
    <w:rsid w:val="008033C2"/>
    <w:rsid w:val="008E48C9"/>
    <w:rsid w:val="00902AF0"/>
    <w:rsid w:val="009343CC"/>
    <w:rsid w:val="00951797"/>
    <w:rsid w:val="00983998"/>
    <w:rsid w:val="009A5D73"/>
    <w:rsid w:val="00A042C0"/>
    <w:rsid w:val="00A13B72"/>
    <w:rsid w:val="00A13D94"/>
    <w:rsid w:val="00A330E8"/>
    <w:rsid w:val="00A847DD"/>
    <w:rsid w:val="00BD6F5B"/>
    <w:rsid w:val="00C04D50"/>
    <w:rsid w:val="00D13E3F"/>
    <w:rsid w:val="00D26AC9"/>
    <w:rsid w:val="00D50DB3"/>
    <w:rsid w:val="00D964B5"/>
    <w:rsid w:val="00DF5A45"/>
    <w:rsid w:val="00E4266B"/>
    <w:rsid w:val="00E50B77"/>
    <w:rsid w:val="00E67DCE"/>
    <w:rsid w:val="00E73C58"/>
    <w:rsid w:val="00F05419"/>
    <w:rsid w:val="00F12637"/>
    <w:rsid w:val="00F631CD"/>
    <w:rsid w:val="00F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EFE7"/>
  <w15:chartTrackingRefBased/>
  <w15:docId w15:val="{B3C72CCB-9B06-440D-A9E6-A6F4C25B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Saraf</dc:creator>
  <cp:keywords/>
  <dc:description/>
  <cp:lastModifiedBy>Abhimanyu Saraf</cp:lastModifiedBy>
  <cp:revision>27</cp:revision>
  <cp:lastPrinted>2024-09-13T05:37:00Z</cp:lastPrinted>
  <dcterms:created xsi:type="dcterms:W3CDTF">2024-09-13T07:16:00Z</dcterms:created>
  <dcterms:modified xsi:type="dcterms:W3CDTF">2024-10-01T11:23:00Z</dcterms:modified>
</cp:coreProperties>
</file>