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CBA5" w14:textId="77777777" w:rsidR="00A740D8" w:rsidRDefault="00A740D8" w:rsidP="00A740D8">
      <w:pPr>
        <w:jc w:val="center"/>
        <w:rPr>
          <w:sz w:val="56"/>
          <w:szCs w:val="56"/>
        </w:rPr>
      </w:pPr>
    </w:p>
    <w:p w14:paraId="1578A6D7" w14:textId="77777777" w:rsidR="00A740D8" w:rsidRDefault="00A740D8" w:rsidP="00A740D8">
      <w:pPr>
        <w:jc w:val="center"/>
        <w:rPr>
          <w:sz w:val="56"/>
          <w:szCs w:val="56"/>
        </w:rPr>
      </w:pPr>
    </w:p>
    <w:p w14:paraId="70A13824" w14:textId="77777777" w:rsidR="00A740D8" w:rsidRDefault="00A740D8" w:rsidP="00A740D8">
      <w:pPr>
        <w:jc w:val="center"/>
        <w:rPr>
          <w:sz w:val="56"/>
          <w:szCs w:val="56"/>
        </w:rPr>
      </w:pPr>
    </w:p>
    <w:p w14:paraId="6416B9ED" w14:textId="77777777" w:rsidR="00A740D8" w:rsidRDefault="00A740D8" w:rsidP="00A740D8">
      <w:pPr>
        <w:jc w:val="center"/>
        <w:rPr>
          <w:sz w:val="56"/>
          <w:szCs w:val="56"/>
        </w:rPr>
      </w:pPr>
    </w:p>
    <w:p w14:paraId="6D6DBF3E" w14:textId="73F39E8F" w:rsidR="00326D18" w:rsidRPr="00A740D8" w:rsidRDefault="002D60DE" w:rsidP="00A740D8">
      <w:pPr>
        <w:jc w:val="center"/>
        <w:rPr>
          <w:sz w:val="56"/>
          <w:szCs w:val="56"/>
        </w:rPr>
      </w:pPr>
      <w:r w:rsidRPr="00A740D8">
        <w:rPr>
          <w:sz w:val="56"/>
          <w:szCs w:val="56"/>
        </w:rPr>
        <w:t>TEZA:</w:t>
      </w:r>
    </w:p>
    <w:p w14:paraId="43224629" w14:textId="60D01D3D" w:rsidR="002D60DE" w:rsidRPr="00A740D8" w:rsidRDefault="002D60DE" w:rsidP="00A740D8">
      <w:pPr>
        <w:jc w:val="center"/>
        <w:rPr>
          <w:sz w:val="56"/>
          <w:szCs w:val="56"/>
        </w:rPr>
      </w:pPr>
      <w:r w:rsidRPr="00A740D8">
        <w:rPr>
          <w:sz w:val="56"/>
          <w:szCs w:val="56"/>
        </w:rPr>
        <w:t>Podział aplikacji na mniejsze projekty (UI, Core, Shared), zgodnie z ideą Clean Architecture znacząco ułatwi podmianę poszczególnych elementów aplikacji, np. całego frontendu.</w:t>
      </w:r>
    </w:p>
    <w:p w14:paraId="4AA7355E" w14:textId="5FAAF2DD" w:rsidR="00A740D8" w:rsidRDefault="00A740D8">
      <w:r>
        <w:br w:type="page"/>
      </w:r>
    </w:p>
    <w:p w14:paraId="4CB7FCE6" w14:textId="77777777" w:rsidR="00A740D8" w:rsidRDefault="00A740D8" w:rsidP="002D60DE">
      <w:pPr>
        <w:rPr>
          <w:sz w:val="40"/>
          <w:szCs w:val="40"/>
        </w:rPr>
      </w:pPr>
    </w:p>
    <w:p w14:paraId="3C340198" w14:textId="6E9E5F39" w:rsidR="002D60DE" w:rsidRDefault="00A740D8" w:rsidP="002D60DE">
      <w:pPr>
        <w:rPr>
          <w:sz w:val="40"/>
          <w:szCs w:val="40"/>
        </w:rPr>
      </w:pPr>
      <w:r w:rsidRPr="00A740D8">
        <w:rPr>
          <w:sz w:val="40"/>
          <w:szCs w:val="40"/>
        </w:rPr>
        <w:t>Zmiany wprowadzone w solucji w ramach podmiany interfejsu aplikacji z WinForms na WPF.</w:t>
      </w:r>
    </w:p>
    <w:p w14:paraId="1A0398A3" w14:textId="77777777" w:rsidR="00A740D8" w:rsidRPr="00A740D8" w:rsidRDefault="00A740D8" w:rsidP="002D60DE">
      <w:pPr>
        <w:rPr>
          <w:sz w:val="40"/>
          <w:szCs w:val="4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87"/>
        <w:gridCol w:w="8288"/>
      </w:tblGrid>
      <w:tr w:rsidR="00A740D8" w14:paraId="72686940" w14:textId="77777777" w:rsidTr="00A740D8">
        <w:tc>
          <w:tcPr>
            <w:tcW w:w="8287" w:type="dxa"/>
          </w:tcPr>
          <w:p w14:paraId="2C114BEC" w14:textId="64598681" w:rsidR="00A740D8" w:rsidRDefault="00A740D8" w:rsidP="002D60DE">
            <w:r>
              <w:rPr>
                <w:noProof/>
              </w:rPr>
              <w:drawing>
                <wp:inline distT="0" distB="0" distL="0" distR="0" wp14:anchorId="0FA2B14A" wp14:editId="56A6EFFB">
                  <wp:extent cx="4860801" cy="5702060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269" cy="5716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14:paraId="3364417E" w14:textId="77777777" w:rsidR="00A740D8" w:rsidRPr="00A740D8" w:rsidRDefault="00A740D8" w:rsidP="002D60DE">
            <w:pPr>
              <w:rPr>
                <w:sz w:val="48"/>
                <w:szCs w:val="48"/>
              </w:rPr>
            </w:pPr>
            <w:r w:rsidRPr="00A740D8">
              <w:rPr>
                <w:sz w:val="48"/>
                <w:szCs w:val="48"/>
              </w:rPr>
              <w:t>Jak widać zmiany nawet ciężko nazwać zmianami, bowiem został jedynie dodany nowy projekt WPF. Nie były wymagane zmiany w pozostałych projektach.</w:t>
            </w:r>
          </w:p>
          <w:p w14:paraId="078BD770" w14:textId="77777777" w:rsidR="00A740D8" w:rsidRPr="00A740D8" w:rsidRDefault="00A740D8" w:rsidP="002D60DE">
            <w:pPr>
              <w:rPr>
                <w:sz w:val="48"/>
                <w:szCs w:val="48"/>
              </w:rPr>
            </w:pPr>
          </w:p>
          <w:p w14:paraId="2E9A5981" w14:textId="0315B026" w:rsidR="00A740D8" w:rsidRDefault="00A740D8" w:rsidP="002D60DE">
            <w:r w:rsidRPr="00A740D8">
              <w:rPr>
                <w:sz w:val="48"/>
                <w:szCs w:val="48"/>
              </w:rPr>
              <w:t>Warto mieć na uwadze, że mowa tutaj o przejściu z WinForms na WPF, mowa więc praktycznie o zmianie całego frameworka. Jest to zmiana duża.</w:t>
            </w:r>
          </w:p>
        </w:tc>
      </w:tr>
    </w:tbl>
    <w:p w14:paraId="1B63399A" w14:textId="48A57A9F" w:rsidR="00A740D8" w:rsidRDefault="00A740D8"/>
    <w:p w14:paraId="2402057C" w14:textId="078F4F40" w:rsidR="00A740D8" w:rsidRPr="004A77CC" w:rsidRDefault="004A77CC" w:rsidP="002D60DE">
      <w:pPr>
        <w:rPr>
          <w:sz w:val="44"/>
          <w:szCs w:val="44"/>
        </w:rPr>
      </w:pPr>
      <w:r w:rsidRPr="004A77CC">
        <w:rPr>
          <w:sz w:val="44"/>
          <w:szCs w:val="44"/>
        </w:rPr>
        <w:lastRenderedPageBreak/>
        <w:t>Aplikacja WPF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676"/>
        <w:gridCol w:w="4899"/>
      </w:tblGrid>
      <w:tr w:rsidR="004A77CC" w14:paraId="490984B0" w14:textId="77777777" w:rsidTr="004A77CC">
        <w:tc>
          <w:tcPr>
            <w:tcW w:w="8287" w:type="dxa"/>
          </w:tcPr>
          <w:p w14:paraId="38714292" w14:textId="2AA351FA" w:rsidR="004A77CC" w:rsidRDefault="004A77CC" w:rsidP="002D60DE">
            <w:r>
              <w:rPr>
                <w:noProof/>
              </w:rPr>
              <w:drawing>
                <wp:inline distT="0" distB="0" distL="0" distR="0" wp14:anchorId="132824DA" wp14:editId="6612AC87">
                  <wp:extent cx="7273485" cy="4071668"/>
                  <wp:effectExtent l="0" t="0" r="3810" b="508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1052" cy="408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14:paraId="6C13A763" w14:textId="1260F4AC" w:rsidR="004A77CC" w:rsidRDefault="004A77CC" w:rsidP="002D60DE">
            <w:r>
              <w:rPr>
                <w:noProof/>
              </w:rPr>
              <w:drawing>
                <wp:inline distT="0" distB="0" distL="0" distR="0" wp14:anchorId="2C972D19" wp14:editId="3EA9DDEA">
                  <wp:extent cx="2915920" cy="4537710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920" cy="453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13F15" w14:textId="77777777" w:rsidR="004A77CC" w:rsidRDefault="004A77CC" w:rsidP="002D60DE"/>
    <w:p w14:paraId="00AE4AE5" w14:textId="4C74240E" w:rsidR="004A77CC" w:rsidRPr="004A77CC" w:rsidRDefault="004A77CC" w:rsidP="002D60DE">
      <w:pPr>
        <w:rPr>
          <w:sz w:val="36"/>
          <w:szCs w:val="36"/>
        </w:rPr>
      </w:pPr>
      <w:r w:rsidRPr="004A77CC">
        <w:rPr>
          <w:sz w:val="36"/>
          <w:szCs w:val="36"/>
        </w:rPr>
        <w:t>Struktura aplikacji bardzo podobna:</w:t>
      </w:r>
    </w:p>
    <w:p w14:paraId="4765D9C1" w14:textId="497067AF" w:rsidR="004A77CC" w:rsidRPr="004A77CC" w:rsidRDefault="004A77CC" w:rsidP="004A77CC">
      <w:pPr>
        <w:pStyle w:val="Akapitzlist"/>
        <w:numPr>
          <w:ilvl w:val="0"/>
          <w:numId w:val="1"/>
        </w:numPr>
        <w:rPr>
          <w:sz w:val="36"/>
          <w:szCs w:val="36"/>
        </w:rPr>
      </w:pPr>
      <w:r w:rsidRPr="004A77CC">
        <w:rPr>
          <w:sz w:val="36"/>
          <w:szCs w:val="36"/>
        </w:rPr>
        <w:t>Okna aplikacji w plikach xaml</w:t>
      </w:r>
    </w:p>
    <w:p w14:paraId="45F05D36" w14:textId="416DAB61" w:rsidR="004A77CC" w:rsidRPr="004A77CC" w:rsidRDefault="004A77CC" w:rsidP="004A77CC">
      <w:pPr>
        <w:pStyle w:val="Akapitzlist"/>
        <w:numPr>
          <w:ilvl w:val="0"/>
          <w:numId w:val="1"/>
        </w:numPr>
        <w:rPr>
          <w:sz w:val="36"/>
          <w:szCs w:val="36"/>
        </w:rPr>
      </w:pPr>
      <w:r w:rsidRPr="004A77CC">
        <w:rPr>
          <w:sz w:val="36"/>
          <w:szCs w:val="36"/>
        </w:rPr>
        <w:t>Frontend zrealizowany przy pomocy poleceń Command</w:t>
      </w:r>
    </w:p>
    <w:p w14:paraId="6F515378" w14:textId="32F682AF" w:rsidR="004A77CC" w:rsidRPr="004A77CC" w:rsidRDefault="004A77CC" w:rsidP="004A77CC">
      <w:pPr>
        <w:pStyle w:val="Akapitzlist"/>
        <w:numPr>
          <w:ilvl w:val="0"/>
          <w:numId w:val="1"/>
        </w:numPr>
        <w:rPr>
          <w:sz w:val="36"/>
          <w:szCs w:val="36"/>
        </w:rPr>
      </w:pPr>
      <w:r w:rsidRPr="004A77CC">
        <w:rPr>
          <w:sz w:val="36"/>
          <w:szCs w:val="36"/>
        </w:rPr>
        <w:t>Klasy pośredniczące pomiędzy interfejsem a logiką aplikacji podobnie jak wcześniej umieszczone w folderze Presenters</w:t>
      </w:r>
    </w:p>
    <w:p w14:paraId="40F7D799" w14:textId="298AFCCC" w:rsidR="004A77CC" w:rsidRDefault="004A77CC" w:rsidP="004A77CC">
      <w:pPr>
        <w:pStyle w:val="Akapitzlist"/>
        <w:numPr>
          <w:ilvl w:val="0"/>
          <w:numId w:val="1"/>
        </w:numPr>
        <w:rPr>
          <w:sz w:val="36"/>
          <w:szCs w:val="36"/>
        </w:rPr>
      </w:pPr>
      <w:r w:rsidRPr="004A77CC">
        <w:rPr>
          <w:sz w:val="36"/>
          <w:szCs w:val="36"/>
        </w:rPr>
        <w:t>Klasy Presenter podpięte do widoków jako ViewModel</w:t>
      </w:r>
    </w:p>
    <w:p w14:paraId="05C6A85D" w14:textId="261A1EDA" w:rsidR="00552DB9" w:rsidRDefault="00552DB9" w:rsidP="004A77CC">
      <w:pPr>
        <w:rPr>
          <w:sz w:val="36"/>
          <w:szCs w:val="36"/>
        </w:rPr>
      </w:pPr>
      <w:r>
        <w:rPr>
          <w:sz w:val="36"/>
          <w:szCs w:val="36"/>
        </w:rPr>
        <w:lastRenderedPageBreak/>
        <w:t>Główne okno aplikacji</w:t>
      </w:r>
    </w:p>
    <w:p w14:paraId="4FB06757" w14:textId="531E524F" w:rsidR="00552DB9" w:rsidRDefault="00552DB9" w:rsidP="004A77C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219649" wp14:editId="248F6595">
            <wp:extent cx="10515600" cy="488251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F7DE" w14:textId="36ABB067" w:rsidR="00552DB9" w:rsidRDefault="00552DB9" w:rsidP="004A77CC">
      <w:pPr>
        <w:rPr>
          <w:sz w:val="36"/>
          <w:szCs w:val="36"/>
        </w:rPr>
      </w:pPr>
      <w:r>
        <w:rPr>
          <w:sz w:val="36"/>
          <w:szCs w:val="36"/>
        </w:rPr>
        <w:t>Wartości wyświetlane na ekranie aplikacji za pośrednictwem mechanizmu Binding</w:t>
      </w:r>
    </w:p>
    <w:p w14:paraId="21139724" w14:textId="17503893" w:rsidR="00552DB9" w:rsidRDefault="00552DB9" w:rsidP="004A77CC">
      <w:pPr>
        <w:rPr>
          <w:sz w:val="36"/>
          <w:szCs w:val="36"/>
        </w:rPr>
      </w:pPr>
      <w:r>
        <w:rPr>
          <w:sz w:val="36"/>
          <w:szCs w:val="36"/>
        </w:rPr>
        <w:t>Obsługa ekranu aplikacji zrealizowana nie poprzez zwykłe eventy a za pośrednictwem poleceń Command</w:t>
      </w:r>
    </w:p>
    <w:p w14:paraId="6463B6E1" w14:textId="2A9A6D21" w:rsidR="00552DB9" w:rsidRDefault="00552DB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F2E8665" w14:textId="77777777" w:rsidR="005750D5" w:rsidRDefault="00552DB9" w:rsidP="004A77CC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Przykład zrealizowania obsługi zdarzeń za pośrednictwem tradycyjnych Command</w:t>
      </w:r>
      <w:r>
        <w:rPr>
          <w:noProof/>
          <w:sz w:val="36"/>
          <w:szCs w:val="36"/>
        </w:rPr>
        <w:drawing>
          <wp:inline distT="0" distB="0" distL="0" distR="0" wp14:anchorId="7AC03615" wp14:editId="3AE7BDB0">
            <wp:extent cx="9126855" cy="704786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6855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AE78" w14:textId="77777777" w:rsidR="005750D5" w:rsidRDefault="005750D5" w:rsidP="004A77CC">
      <w:pPr>
        <w:rPr>
          <w:sz w:val="36"/>
          <w:szCs w:val="36"/>
        </w:rPr>
      </w:pPr>
    </w:p>
    <w:p w14:paraId="21FB6772" w14:textId="75CDF101" w:rsidR="005750D5" w:rsidRPr="001D461D" w:rsidRDefault="005750D5" w:rsidP="004A77CC">
      <w:pPr>
        <w:rPr>
          <w:sz w:val="28"/>
          <w:szCs w:val="28"/>
        </w:rPr>
      </w:pPr>
      <w:r w:rsidRPr="001D461D">
        <w:rPr>
          <w:sz w:val="28"/>
          <w:szCs w:val="28"/>
        </w:rPr>
        <w:t>Akcja wywołana na interfejsie aplikacji powoduje uruchomienie metody Execute w Command.</w:t>
      </w:r>
    </w:p>
    <w:p w14:paraId="4A179090" w14:textId="029BB61D" w:rsidR="005750D5" w:rsidRPr="001D461D" w:rsidRDefault="005750D5" w:rsidP="004A77CC">
      <w:pPr>
        <w:rPr>
          <w:sz w:val="28"/>
          <w:szCs w:val="28"/>
        </w:rPr>
      </w:pPr>
      <w:r w:rsidRPr="001D461D">
        <w:rPr>
          <w:sz w:val="28"/>
          <w:szCs w:val="28"/>
        </w:rPr>
        <w:t>Metoda ta wykonuje dodatkowe kroki, na przykład otwarcie okna OpenFileDialog. Docelowo zadaniem Commanda jest wywołanie odpowiedniej metody we ViewModelu, czyli w klasie Presenter.</w:t>
      </w:r>
    </w:p>
    <w:p w14:paraId="4580D16D" w14:textId="77777777" w:rsidR="001D461D" w:rsidRPr="001D461D" w:rsidRDefault="001D461D" w:rsidP="004A77CC">
      <w:pPr>
        <w:rPr>
          <w:sz w:val="28"/>
          <w:szCs w:val="28"/>
        </w:rPr>
      </w:pPr>
    </w:p>
    <w:p w14:paraId="12A7C7A4" w14:textId="3E9BB730" w:rsidR="005750D5" w:rsidRPr="001D461D" w:rsidRDefault="005750D5" w:rsidP="004A77CC">
      <w:pPr>
        <w:rPr>
          <w:sz w:val="28"/>
          <w:szCs w:val="28"/>
        </w:rPr>
      </w:pPr>
      <w:r w:rsidRPr="001D461D">
        <w:rPr>
          <w:sz w:val="28"/>
          <w:szCs w:val="28"/>
        </w:rPr>
        <w:t>Możliwe jest zastosowanie Commandów w postaci Relay Command.</w:t>
      </w:r>
    </w:p>
    <w:p w14:paraId="0F3767CF" w14:textId="143F146F" w:rsidR="005750D5" w:rsidRPr="001D461D" w:rsidRDefault="005750D5" w:rsidP="004A77CC">
      <w:pPr>
        <w:rPr>
          <w:sz w:val="28"/>
          <w:szCs w:val="28"/>
        </w:rPr>
      </w:pPr>
      <w:r w:rsidRPr="001D461D">
        <w:rPr>
          <w:sz w:val="28"/>
          <w:szCs w:val="28"/>
        </w:rPr>
        <w:t>Znacząco zmniejsza to ilość dodatkowych plików.</w:t>
      </w:r>
    </w:p>
    <w:p w14:paraId="36EC65E9" w14:textId="51A205F6" w:rsidR="005750D5" w:rsidRPr="001D461D" w:rsidRDefault="005750D5" w:rsidP="004A77CC">
      <w:pPr>
        <w:rPr>
          <w:sz w:val="28"/>
          <w:szCs w:val="28"/>
        </w:rPr>
      </w:pPr>
      <w:r w:rsidRPr="001D461D">
        <w:rPr>
          <w:sz w:val="28"/>
          <w:szCs w:val="28"/>
        </w:rPr>
        <w:t>Nadal zadaniem Commanda jest wywołanie metody w klasie Presenter.</w:t>
      </w:r>
    </w:p>
    <w:p w14:paraId="572308D6" w14:textId="77777777" w:rsidR="001D461D" w:rsidRPr="001D461D" w:rsidRDefault="005750D5" w:rsidP="004A77CC">
      <w:pPr>
        <w:rPr>
          <w:sz w:val="28"/>
          <w:szCs w:val="28"/>
        </w:rPr>
      </w:pPr>
      <w:r w:rsidRPr="001D461D">
        <w:rPr>
          <w:sz w:val="28"/>
          <w:szCs w:val="28"/>
        </w:rPr>
        <w:t>Podobnie działo się w obsłudze zdarzeń OnClick w aplikacji WinForms.</w:t>
      </w:r>
    </w:p>
    <w:p w14:paraId="21753378" w14:textId="24471CA7" w:rsidR="001D461D" w:rsidRDefault="001D461D" w:rsidP="004A77CC">
      <w:pPr>
        <w:rPr>
          <w:noProof/>
          <w:sz w:val="36"/>
          <w:szCs w:val="36"/>
        </w:rPr>
      </w:pPr>
      <w:r w:rsidRPr="001D461D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BA00657" wp14:editId="183FD555">
            <wp:extent cx="6698850" cy="4261449"/>
            <wp:effectExtent l="0" t="0" r="6985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899" cy="43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CB96" w14:textId="6F6C48F3" w:rsidR="00D8039B" w:rsidRDefault="00D8039B" w:rsidP="004A77C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t>Presenter w projekcie WPF</w:t>
      </w:r>
    </w:p>
    <w:p w14:paraId="76B56FB2" w14:textId="7818D16E" w:rsidR="004A77CC" w:rsidRDefault="00552DB9" w:rsidP="004A77C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088B7F" wp14:editId="30973155">
            <wp:extent cx="9704705" cy="6858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470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3149" w14:textId="4A9AAD68" w:rsidR="00552DB9" w:rsidRDefault="00552DB9" w:rsidP="004A77CC">
      <w:pPr>
        <w:rPr>
          <w:sz w:val="36"/>
          <w:szCs w:val="36"/>
        </w:rPr>
      </w:pPr>
    </w:p>
    <w:p w14:paraId="1976E67C" w14:textId="5B2DFA9F" w:rsidR="00BF5322" w:rsidRDefault="00BF5322" w:rsidP="004A77CC">
      <w:pPr>
        <w:rPr>
          <w:sz w:val="36"/>
          <w:szCs w:val="36"/>
        </w:rPr>
      </w:pPr>
      <w:r>
        <w:rPr>
          <w:sz w:val="36"/>
          <w:szCs w:val="36"/>
        </w:rPr>
        <w:t xml:space="preserve">Zadaniem klasy Presenter było pośredniczenie pomiędzy </w:t>
      </w:r>
      <w:r w:rsidR="008539A2">
        <w:rPr>
          <w:sz w:val="36"/>
          <w:szCs w:val="36"/>
        </w:rPr>
        <w:t>interfejsem aplikacji a logiką biznesową.</w:t>
      </w:r>
    </w:p>
    <w:p w14:paraId="7956F707" w14:textId="77777777" w:rsidR="008539A2" w:rsidRDefault="008539A2" w:rsidP="004A77CC">
      <w:pPr>
        <w:rPr>
          <w:sz w:val="36"/>
          <w:szCs w:val="36"/>
        </w:rPr>
      </w:pPr>
    </w:p>
    <w:p w14:paraId="73A1F5D3" w14:textId="254D2837" w:rsidR="00552DB9" w:rsidRDefault="008539A2" w:rsidP="004A77CC">
      <w:pPr>
        <w:rPr>
          <w:sz w:val="36"/>
          <w:szCs w:val="36"/>
        </w:rPr>
      </w:pPr>
      <w:r>
        <w:rPr>
          <w:sz w:val="36"/>
          <w:szCs w:val="36"/>
        </w:rPr>
        <w:t>Klasa ta znajduje się w projekcie z fortendem, posiada dostęp do kontrolek na ekranie aplikacji (w tym przypadku za pośrednictwem interfejsu INotifyPropertyChanged), jak również jest odpowiedzialna za zainicjalizowanie poszczególnych serwisów, ma zatem dostęp do logiki biznesowej.</w:t>
      </w:r>
    </w:p>
    <w:p w14:paraId="262928D7" w14:textId="77777777" w:rsidR="008539A2" w:rsidRDefault="008539A2" w:rsidP="004A77CC">
      <w:pPr>
        <w:rPr>
          <w:sz w:val="36"/>
          <w:szCs w:val="36"/>
        </w:rPr>
      </w:pPr>
    </w:p>
    <w:p w14:paraId="5A595CD2" w14:textId="0B8406C4" w:rsidR="008539A2" w:rsidRDefault="008539A2" w:rsidP="004A77CC">
      <w:pPr>
        <w:rPr>
          <w:sz w:val="36"/>
          <w:szCs w:val="36"/>
        </w:rPr>
      </w:pPr>
      <w:r>
        <w:rPr>
          <w:sz w:val="36"/>
          <w:szCs w:val="36"/>
        </w:rPr>
        <w:t>Zasada działania klasy jest identyczna jak w przypadku projektu WinForms.</w:t>
      </w:r>
    </w:p>
    <w:p w14:paraId="37D8865D" w14:textId="77777777" w:rsidR="008539A2" w:rsidRDefault="008539A2" w:rsidP="004A77CC">
      <w:pPr>
        <w:rPr>
          <w:sz w:val="36"/>
          <w:szCs w:val="36"/>
        </w:rPr>
      </w:pPr>
    </w:p>
    <w:p w14:paraId="198E5EDB" w14:textId="05D9A9D7" w:rsidR="008539A2" w:rsidRDefault="008539A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5306BD1" w14:textId="77777777" w:rsidR="008539A2" w:rsidRDefault="008539A2" w:rsidP="008539A2">
      <w:pPr>
        <w:jc w:val="center"/>
        <w:rPr>
          <w:sz w:val="36"/>
          <w:szCs w:val="36"/>
        </w:rPr>
      </w:pPr>
    </w:p>
    <w:p w14:paraId="3B08E783" w14:textId="77777777" w:rsidR="008539A2" w:rsidRDefault="008539A2" w:rsidP="008539A2">
      <w:pPr>
        <w:jc w:val="center"/>
        <w:rPr>
          <w:sz w:val="36"/>
          <w:szCs w:val="36"/>
        </w:rPr>
      </w:pPr>
    </w:p>
    <w:p w14:paraId="0C0AEEC7" w14:textId="77777777" w:rsidR="008539A2" w:rsidRDefault="008539A2" w:rsidP="008539A2">
      <w:pPr>
        <w:jc w:val="center"/>
        <w:rPr>
          <w:sz w:val="36"/>
          <w:szCs w:val="36"/>
        </w:rPr>
      </w:pPr>
    </w:p>
    <w:p w14:paraId="60FECDBD" w14:textId="77777777" w:rsidR="008539A2" w:rsidRDefault="008539A2" w:rsidP="008539A2">
      <w:pPr>
        <w:jc w:val="center"/>
        <w:rPr>
          <w:sz w:val="36"/>
          <w:szCs w:val="36"/>
        </w:rPr>
      </w:pPr>
    </w:p>
    <w:p w14:paraId="4F46E2B0" w14:textId="77777777" w:rsidR="008539A2" w:rsidRDefault="008539A2" w:rsidP="008539A2">
      <w:pPr>
        <w:jc w:val="center"/>
        <w:rPr>
          <w:sz w:val="36"/>
          <w:szCs w:val="36"/>
        </w:rPr>
      </w:pPr>
    </w:p>
    <w:p w14:paraId="0A554C04" w14:textId="2A27ADE5" w:rsidR="008539A2" w:rsidRPr="008539A2" w:rsidRDefault="008539A2" w:rsidP="008539A2">
      <w:pPr>
        <w:jc w:val="center"/>
        <w:rPr>
          <w:sz w:val="144"/>
          <w:szCs w:val="144"/>
        </w:rPr>
      </w:pPr>
      <w:r w:rsidRPr="008539A2">
        <w:rPr>
          <w:sz w:val="144"/>
          <w:szCs w:val="144"/>
        </w:rPr>
        <w:t>Dependency Injection</w:t>
      </w:r>
    </w:p>
    <w:p w14:paraId="63537FA7" w14:textId="155508E8" w:rsidR="008539A2" w:rsidRDefault="008539A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A435A95" w14:textId="77777777" w:rsidR="008539A2" w:rsidRDefault="008539A2" w:rsidP="004A77CC">
      <w:pPr>
        <w:rPr>
          <w:sz w:val="36"/>
          <w:szCs w:val="36"/>
        </w:rPr>
      </w:pPr>
    </w:p>
    <w:p w14:paraId="3EBC5EEF" w14:textId="3251FBE2" w:rsidR="00552DB9" w:rsidRDefault="008539A2" w:rsidP="004A77CC">
      <w:pPr>
        <w:rPr>
          <w:sz w:val="36"/>
          <w:szCs w:val="36"/>
        </w:rPr>
      </w:pPr>
      <w:r>
        <w:rPr>
          <w:sz w:val="36"/>
          <w:szCs w:val="36"/>
        </w:rPr>
        <w:t>Aplikacja działa. Jak widać przejście z WinForms na technologię WPF wymagało minimum pracy.</w:t>
      </w:r>
    </w:p>
    <w:p w14:paraId="37E69E63" w14:textId="100B98D0" w:rsidR="008539A2" w:rsidRDefault="008539A2" w:rsidP="004A77CC">
      <w:pPr>
        <w:rPr>
          <w:sz w:val="36"/>
          <w:szCs w:val="36"/>
        </w:rPr>
      </w:pPr>
      <w:r>
        <w:rPr>
          <w:sz w:val="36"/>
          <w:szCs w:val="36"/>
        </w:rPr>
        <w:t>Jedyne działania programistyczne wykonane w tym celu polegały na napisaniu nowego frontendu.</w:t>
      </w:r>
    </w:p>
    <w:p w14:paraId="0F7E7462" w14:textId="54111C6C" w:rsidR="008539A2" w:rsidRDefault="008539A2" w:rsidP="004A77CC">
      <w:pPr>
        <w:rPr>
          <w:sz w:val="36"/>
          <w:szCs w:val="36"/>
        </w:rPr>
      </w:pPr>
      <w:r>
        <w:rPr>
          <w:sz w:val="36"/>
          <w:szCs w:val="36"/>
        </w:rPr>
        <w:t xml:space="preserve">Podobnie sprawy wyglądałyby, gdybyśmy przerabiali aplikację z desktopowej na WWW, co więcej, nic nie stoi na przeszkodzie by równocześnie utrzymywać </w:t>
      </w:r>
      <w:r w:rsidR="00775115">
        <w:rPr>
          <w:sz w:val="36"/>
          <w:szCs w:val="36"/>
        </w:rPr>
        <w:t>aplikację w formie Desktopowej oraz WWW, co zmniejsza nam ilość potrzebnych prac (wspólny backend).</w:t>
      </w:r>
    </w:p>
    <w:p w14:paraId="4EEF7ED4" w14:textId="66E2D412" w:rsidR="00775115" w:rsidRDefault="00775115" w:rsidP="004A77CC">
      <w:pPr>
        <w:rPr>
          <w:sz w:val="36"/>
          <w:szCs w:val="36"/>
        </w:rPr>
      </w:pPr>
      <w:r>
        <w:rPr>
          <w:sz w:val="36"/>
          <w:szCs w:val="36"/>
        </w:rPr>
        <w:t>Łatwość podmiany frontendu nie jest jedyną zaletą takiego podziału kodu.</w:t>
      </w:r>
    </w:p>
    <w:p w14:paraId="2DCBB55F" w14:textId="2F4C3ED6" w:rsidR="00775115" w:rsidRDefault="00775115" w:rsidP="004A77CC">
      <w:pPr>
        <w:rPr>
          <w:sz w:val="36"/>
          <w:szCs w:val="36"/>
        </w:rPr>
      </w:pPr>
      <w:r>
        <w:rPr>
          <w:sz w:val="36"/>
          <w:szCs w:val="36"/>
        </w:rPr>
        <w:t>Jak zostało wspomniane jedyne zmiany w kodzie jakie nastąpiły, to dodanie nowego projektu z nowym forntendem. Jako, że nie były wymagane żadne zmiany w backendzie mamy pewność, że wszystko działa tak samo. Nie ma teoretycznie potrzeby testowania backendu. Jedyne co musimy sprawdzić to poprawność działania frontendu.</w:t>
      </w:r>
    </w:p>
    <w:p w14:paraId="15C1CEA1" w14:textId="4720AEAF" w:rsidR="00267EDC" w:rsidRDefault="00267ED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BDA5241" w14:textId="1CB60E83" w:rsidR="00267EDC" w:rsidRDefault="00267EDC" w:rsidP="004A77CC">
      <w:pPr>
        <w:rPr>
          <w:sz w:val="36"/>
          <w:szCs w:val="36"/>
        </w:rPr>
      </w:pPr>
      <w:r>
        <w:rPr>
          <w:sz w:val="36"/>
          <w:szCs w:val="36"/>
        </w:rPr>
        <w:lastRenderedPageBreak/>
        <w:t>Z projektem jest jednak pewien problem.</w:t>
      </w:r>
    </w:p>
    <w:p w14:paraId="2B8770C0" w14:textId="77777777" w:rsidR="00267EDC" w:rsidRDefault="00267EDC" w:rsidP="004A77CC">
      <w:pPr>
        <w:rPr>
          <w:sz w:val="36"/>
          <w:szCs w:val="36"/>
        </w:rPr>
      </w:pPr>
    </w:p>
    <w:p w14:paraId="118D6695" w14:textId="77777777" w:rsidR="00267EDC" w:rsidRDefault="00267EDC" w:rsidP="004A77CC">
      <w:pPr>
        <w:rPr>
          <w:sz w:val="36"/>
          <w:szCs w:val="36"/>
        </w:rPr>
      </w:pPr>
      <w:r>
        <w:rPr>
          <w:sz w:val="36"/>
          <w:szCs w:val="36"/>
        </w:rPr>
        <w:t>Klasa Presenter mimo, iż jej zadanie jest dość jasne i naturalne to klasa ta wydaje się dziwna.</w:t>
      </w:r>
    </w:p>
    <w:p w14:paraId="6CE31A29" w14:textId="77777777" w:rsidR="00267EDC" w:rsidRDefault="00267EDC" w:rsidP="004A77CC">
      <w:pPr>
        <w:rPr>
          <w:sz w:val="36"/>
          <w:szCs w:val="36"/>
        </w:rPr>
      </w:pPr>
    </w:p>
    <w:p w14:paraId="5E317013" w14:textId="0C94A712" w:rsidR="00267EDC" w:rsidRDefault="00267EDC" w:rsidP="004A77CC">
      <w:pPr>
        <w:rPr>
          <w:sz w:val="36"/>
          <w:szCs w:val="36"/>
        </w:rPr>
      </w:pPr>
      <w:r>
        <w:rPr>
          <w:sz w:val="36"/>
          <w:szCs w:val="36"/>
        </w:rPr>
        <w:t>Jej istnienie powoduje, że projekt wygląda mało profesjonalnie.</w:t>
      </w:r>
    </w:p>
    <w:p w14:paraId="74217D39" w14:textId="77777777" w:rsidR="00267EDC" w:rsidRDefault="00267EDC" w:rsidP="004A77CC">
      <w:pPr>
        <w:rPr>
          <w:sz w:val="36"/>
          <w:szCs w:val="36"/>
        </w:rPr>
      </w:pPr>
    </w:p>
    <w:p w14:paraId="4D07DAEE" w14:textId="6D599186" w:rsidR="00267EDC" w:rsidRDefault="00267EDC" w:rsidP="004A77CC">
      <w:pPr>
        <w:rPr>
          <w:sz w:val="36"/>
          <w:szCs w:val="36"/>
        </w:rPr>
      </w:pPr>
      <w:r>
        <w:rPr>
          <w:sz w:val="36"/>
          <w:szCs w:val="36"/>
        </w:rPr>
        <w:t>Nie jest to jednak jedyny problem. Klasa ta łamie</w:t>
      </w:r>
      <w:r w:rsidR="00242C20">
        <w:rPr>
          <w:sz w:val="36"/>
          <w:szCs w:val="36"/>
        </w:rPr>
        <w:t>…</w:t>
      </w:r>
      <w:r>
        <w:rPr>
          <w:sz w:val="36"/>
          <w:szCs w:val="36"/>
        </w:rPr>
        <w:t xml:space="preserve"> </w:t>
      </w:r>
      <w:r w:rsidRPr="008E0D2A">
        <w:rPr>
          <w:b/>
          <w:bCs/>
          <w:sz w:val="36"/>
          <w:szCs w:val="36"/>
          <w:u w:val="single"/>
        </w:rPr>
        <w:t>zasadę odwrócenia zależności</w:t>
      </w:r>
      <w:r w:rsidR="00242C20">
        <w:rPr>
          <w:sz w:val="36"/>
          <w:szCs w:val="36"/>
        </w:rPr>
        <w:t>!</w:t>
      </w:r>
    </w:p>
    <w:p w14:paraId="7DC19424" w14:textId="77777777" w:rsidR="00E55108" w:rsidRDefault="00E55108" w:rsidP="004A77CC">
      <w:pPr>
        <w:rPr>
          <w:sz w:val="36"/>
          <w:szCs w:val="36"/>
        </w:rPr>
      </w:pPr>
    </w:p>
    <w:p w14:paraId="3E19CB82" w14:textId="77777777" w:rsidR="00E55108" w:rsidRDefault="00E55108" w:rsidP="004A77CC">
      <w:pPr>
        <w:rPr>
          <w:sz w:val="36"/>
          <w:szCs w:val="36"/>
        </w:rPr>
      </w:pPr>
    </w:p>
    <w:p w14:paraId="094E6FA5" w14:textId="47EBB907" w:rsidR="00242C20" w:rsidRDefault="00E55108" w:rsidP="00E5510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1DE5BD" wp14:editId="36216254">
            <wp:extent cx="3588977" cy="223424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56" cy="22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93E0" w14:textId="77777777" w:rsidR="00552DB9" w:rsidRDefault="00552DB9" w:rsidP="004A77CC">
      <w:pPr>
        <w:rPr>
          <w:sz w:val="36"/>
          <w:szCs w:val="36"/>
        </w:rPr>
      </w:pPr>
    </w:p>
    <w:p w14:paraId="023463E4" w14:textId="42C9AB8A" w:rsidR="008E0D2A" w:rsidRDefault="008E0D2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7020323" w14:textId="77777777" w:rsidR="008E0D2A" w:rsidRDefault="008E0D2A" w:rsidP="008E0D2A">
      <w:pPr>
        <w:jc w:val="center"/>
        <w:rPr>
          <w:sz w:val="36"/>
          <w:szCs w:val="36"/>
        </w:rPr>
      </w:pPr>
    </w:p>
    <w:p w14:paraId="4D602642" w14:textId="77777777" w:rsidR="008E0D2A" w:rsidRDefault="008E0D2A" w:rsidP="008E0D2A">
      <w:pPr>
        <w:jc w:val="center"/>
        <w:rPr>
          <w:sz w:val="36"/>
          <w:szCs w:val="36"/>
        </w:rPr>
      </w:pPr>
    </w:p>
    <w:p w14:paraId="671758F8" w14:textId="77777777" w:rsidR="008E0D2A" w:rsidRDefault="008E0D2A" w:rsidP="008E0D2A">
      <w:pPr>
        <w:jc w:val="center"/>
        <w:rPr>
          <w:sz w:val="36"/>
          <w:szCs w:val="36"/>
        </w:rPr>
      </w:pPr>
    </w:p>
    <w:p w14:paraId="4166EB79" w14:textId="77777777" w:rsidR="008E0D2A" w:rsidRDefault="008E0D2A" w:rsidP="008E0D2A">
      <w:pPr>
        <w:jc w:val="center"/>
        <w:rPr>
          <w:sz w:val="36"/>
          <w:szCs w:val="36"/>
        </w:rPr>
      </w:pPr>
    </w:p>
    <w:p w14:paraId="3B51FAE2" w14:textId="77777777" w:rsidR="008E0D2A" w:rsidRDefault="008E0D2A" w:rsidP="008E0D2A">
      <w:pPr>
        <w:jc w:val="center"/>
        <w:rPr>
          <w:sz w:val="36"/>
          <w:szCs w:val="36"/>
        </w:rPr>
      </w:pPr>
    </w:p>
    <w:p w14:paraId="07378BC4" w14:textId="77777777" w:rsidR="008E0D2A" w:rsidRDefault="008E0D2A" w:rsidP="008E0D2A">
      <w:pPr>
        <w:jc w:val="center"/>
        <w:rPr>
          <w:sz w:val="36"/>
          <w:szCs w:val="36"/>
        </w:rPr>
      </w:pPr>
    </w:p>
    <w:p w14:paraId="4DC69789" w14:textId="53127C4E" w:rsidR="00552DB9" w:rsidRDefault="008E0D2A" w:rsidP="008E0D2A">
      <w:pPr>
        <w:jc w:val="center"/>
        <w:rPr>
          <w:sz w:val="144"/>
          <w:szCs w:val="144"/>
        </w:rPr>
      </w:pPr>
      <w:r w:rsidRPr="008E0D2A">
        <w:rPr>
          <w:sz w:val="144"/>
          <w:szCs w:val="144"/>
        </w:rPr>
        <w:t>S.O.L.I.D.</w:t>
      </w:r>
    </w:p>
    <w:p w14:paraId="7B76A0E9" w14:textId="11080E72" w:rsidR="008E0D2A" w:rsidRPr="00C926BC" w:rsidRDefault="008E0D2A">
      <w:pPr>
        <w:rPr>
          <w:sz w:val="48"/>
          <w:szCs w:val="48"/>
        </w:rPr>
      </w:pPr>
      <w:r w:rsidRPr="00C926BC">
        <w:rPr>
          <w:sz w:val="48"/>
          <w:szCs w:val="48"/>
        </w:rPr>
        <w:br w:type="page"/>
      </w:r>
    </w:p>
    <w:p w14:paraId="40543EDF" w14:textId="77777777" w:rsidR="00C926BC" w:rsidRDefault="00C926BC" w:rsidP="00C926BC">
      <w:pPr>
        <w:rPr>
          <w:b/>
          <w:bCs/>
          <w:sz w:val="48"/>
          <w:szCs w:val="48"/>
        </w:rPr>
      </w:pPr>
    </w:p>
    <w:p w14:paraId="749F2C70" w14:textId="2F252DA1" w:rsidR="00C926BC" w:rsidRPr="00C926BC" w:rsidRDefault="00C926BC" w:rsidP="00C926BC">
      <w:pPr>
        <w:ind w:firstLine="708"/>
        <w:rPr>
          <w:sz w:val="48"/>
          <w:szCs w:val="48"/>
        </w:rPr>
      </w:pPr>
      <w:r w:rsidRPr="00C926BC">
        <w:rPr>
          <w:b/>
          <w:bCs/>
          <w:sz w:val="48"/>
          <w:szCs w:val="48"/>
        </w:rPr>
        <w:t>(S</w:t>
      </w:r>
      <w:r w:rsidRPr="00C926BC">
        <w:rPr>
          <w:b/>
          <w:bCs/>
          <w:sz w:val="48"/>
          <w:szCs w:val="48"/>
        </w:rPr>
        <w:t>)</w:t>
      </w:r>
      <w:r w:rsidRPr="00C926BC">
        <w:rPr>
          <w:sz w:val="48"/>
          <w:szCs w:val="48"/>
        </w:rPr>
        <w:t>INGLE RESPONSIBILITY PRINCIPLE</w:t>
      </w:r>
    </w:p>
    <w:p w14:paraId="2C505D15" w14:textId="57493939" w:rsidR="00C926BC" w:rsidRPr="00C926BC" w:rsidRDefault="00C926BC" w:rsidP="00C926BC">
      <w:pPr>
        <w:ind w:left="708" w:firstLine="708"/>
        <w:rPr>
          <w:sz w:val="40"/>
          <w:szCs w:val="40"/>
        </w:rPr>
      </w:pPr>
      <w:r w:rsidRPr="00C926BC">
        <w:rPr>
          <w:sz w:val="40"/>
          <w:szCs w:val="40"/>
        </w:rPr>
        <w:t>ZASADA POJEDYNCZEJ ODPOWIEDZIALNOŚCI</w:t>
      </w:r>
    </w:p>
    <w:p w14:paraId="49908BB7" w14:textId="77777777" w:rsidR="00C926BC" w:rsidRPr="00C926BC" w:rsidRDefault="00C926BC" w:rsidP="00C926BC">
      <w:pPr>
        <w:ind w:firstLine="708"/>
        <w:rPr>
          <w:sz w:val="48"/>
          <w:szCs w:val="48"/>
        </w:rPr>
      </w:pPr>
      <w:r w:rsidRPr="00C926BC">
        <w:rPr>
          <w:b/>
          <w:bCs/>
          <w:sz w:val="48"/>
          <w:szCs w:val="48"/>
        </w:rPr>
        <w:t>(O</w:t>
      </w:r>
      <w:r w:rsidRPr="00C926BC">
        <w:rPr>
          <w:b/>
          <w:bCs/>
          <w:sz w:val="48"/>
          <w:szCs w:val="48"/>
        </w:rPr>
        <w:t>)</w:t>
      </w:r>
      <w:r w:rsidRPr="00C926BC">
        <w:rPr>
          <w:sz w:val="48"/>
          <w:szCs w:val="48"/>
        </w:rPr>
        <w:t>PEN CLOSE PRINCIPLE</w:t>
      </w:r>
    </w:p>
    <w:p w14:paraId="220FBBE2" w14:textId="2804B2B9" w:rsidR="00C926BC" w:rsidRPr="00C926BC" w:rsidRDefault="00C926BC" w:rsidP="00C926BC">
      <w:pPr>
        <w:ind w:left="708" w:firstLine="708"/>
        <w:rPr>
          <w:sz w:val="40"/>
          <w:szCs w:val="40"/>
        </w:rPr>
      </w:pPr>
      <w:r w:rsidRPr="00C926BC">
        <w:rPr>
          <w:sz w:val="40"/>
          <w:szCs w:val="40"/>
        </w:rPr>
        <w:t>ZASADA OTWARTE-ZAMKNIĘTE</w:t>
      </w:r>
    </w:p>
    <w:p w14:paraId="214ECB8F" w14:textId="77777777" w:rsidR="00C926BC" w:rsidRPr="00C926BC" w:rsidRDefault="00C926BC" w:rsidP="00C926BC">
      <w:pPr>
        <w:ind w:firstLine="708"/>
        <w:rPr>
          <w:sz w:val="48"/>
          <w:szCs w:val="48"/>
        </w:rPr>
      </w:pPr>
      <w:r w:rsidRPr="00C926BC">
        <w:rPr>
          <w:b/>
          <w:bCs/>
          <w:sz w:val="48"/>
          <w:szCs w:val="48"/>
        </w:rPr>
        <w:t>(L</w:t>
      </w:r>
      <w:r w:rsidRPr="00C926BC">
        <w:rPr>
          <w:b/>
          <w:bCs/>
          <w:sz w:val="48"/>
          <w:szCs w:val="48"/>
        </w:rPr>
        <w:t>)</w:t>
      </w:r>
      <w:r w:rsidRPr="00C926BC">
        <w:rPr>
          <w:sz w:val="48"/>
          <w:szCs w:val="48"/>
        </w:rPr>
        <w:t>ISKOV SUBSTITUTION PRINCIPLE</w:t>
      </w:r>
    </w:p>
    <w:p w14:paraId="50A78AFE" w14:textId="3B90406F" w:rsidR="00C926BC" w:rsidRPr="00C926BC" w:rsidRDefault="00C926BC" w:rsidP="00C926BC">
      <w:pPr>
        <w:ind w:left="708" w:firstLine="708"/>
        <w:rPr>
          <w:sz w:val="40"/>
          <w:szCs w:val="40"/>
        </w:rPr>
      </w:pPr>
      <w:r w:rsidRPr="00C926BC">
        <w:rPr>
          <w:sz w:val="40"/>
          <w:szCs w:val="40"/>
        </w:rPr>
        <w:t>ZASADA PODSTAWIENIA LISKOV</w:t>
      </w:r>
    </w:p>
    <w:p w14:paraId="5081579F" w14:textId="77777777" w:rsidR="00C926BC" w:rsidRPr="00C926BC" w:rsidRDefault="00C926BC" w:rsidP="00C926BC">
      <w:pPr>
        <w:ind w:firstLine="708"/>
        <w:rPr>
          <w:sz w:val="48"/>
          <w:szCs w:val="48"/>
          <w:lang w:val="en-US"/>
        </w:rPr>
      </w:pPr>
      <w:r w:rsidRPr="00C926BC">
        <w:rPr>
          <w:b/>
          <w:bCs/>
          <w:sz w:val="48"/>
          <w:szCs w:val="48"/>
          <w:lang w:val="en-US"/>
        </w:rPr>
        <w:t>(I</w:t>
      </w:r>
      <w:r w:rsidRPr="00C926BC">
        <w:rPr>
          <w:b/>
          <w:bCs/>
          <w:sz w:val="48"/>
          <w:szCs w:val="48"/>
          <w:lang w:val="en-US"/>
        </w:rPr>
        <w:t>)</w:t>
      </w:r>
      <w:r w:rsidRPr="00C926BC">
        <w:rPr>
          <w:sz w:val="48"/>
          <w:szCs w:val="48"/>
          <w:lang w:val="en-US"/>
        </w:rPr>
        <w:t>NTERFACE SEGREGATION PRINCIPLE</w:t>
      </w:r>
    </w:p>
    <w:p w14:paraId="468C0D76" w14:textId="2B21679A" w:rsidR="00C926BC" w:rsidRPr="00C926BC" w:rsidRDefault="00C926BC" w:rsidP="00C926BC">
      <w:pPr>
        <w:ind w:left="708" w:firstLine="708"/>
        <w:rPr>
          <w:sz w:val="40"/>
          <w:szCs w:val="40"/>
          <w:lang w:val="en-US"/>
        </w:rPr>
      </w:pPr>
      <w:r w:rsidRPr="00C926BC">
        <w:rPr>
          <w:sz w:val="40"/>
          <w:szCs w:val="40"/>
          <w:lang w:val="en-US"/>
        </w:rPr>
        <w:t>ZASADA SEGREGACJI INTERFEJSÓW</w:t>
      </w:r>
    </w:p>
    <w:p w14:paraId="04DEAE45" w14:textId="77777777" w:rsidR="00C926BC" w:rsidRPr="00C926BC" w:rsidRDefault="00C926BC" w:rsidP="00C926BC">
      <w:pPr>
        <w:ind w:firstLine="708"/>
        <w:rPr>
          <w:sz w:val="48"/>
          <w:szCs w:val="48"/>
        </w:rPr>
      </w:pPr>
      <w:r w:rsidRPr="00C926BC">
        <w:rPr>
          <w:b/>
          <w:bCs/>
          <w:sz w:val="48"/>
          <w:szCs w:val="48"/>
        </w:rPr>
        <w:t>(D</w:t>
      </w:r>
      <w:r w:rsidRPr="00C926BC">
        <w:rPr>
          <w:b/>
          <w:bCs/>
          <w:sz w:val="48"/>
          <w:szCs w:val="48"/>
        </w:rPr>
        <w:t>)</w:t>
      </w:r>
      <w:r w:rsidRPr="00C926BC">
        <w:rPr>
          <w:sz w:val="48"/>
          <w:szCs w:val="48"/>
        </w:rPr>
        <w:t>EPENDENCY INVERSION PRINCIPLE</w:t>
      </w:r>
    </w:p>
    <w:p w14:paraId="7D1EF25E" w14:textId="480CB8FC" w:rsidR="008E0D2A" w:rsidRDefault="00C926BC" w:rsidP="00C926BC">
      <w:pPr>
        <w:ind w:left="708" w:firstLine="708"/>
        <w:rPr>
          <w:sz w:val="40"/>
          <w:szCs w:val="40"/>
        </w:rPr>
      </w:pPr>
      <w:r w:rsidRPr="00C926BC">
        <w:rPr>
          <w:sz w:val="40"/>
          <w:szCs w:val="40"/>
        </w:rPr>
        <w:t>ZASADA ODWRÓCENIA ZALEŻNOŚCI</w:t>
      </w:r>
    </w:p>
    <w:p w14:paraId="33A4C3D1" w14:textId="77777777" w:rsidR="00C926BC" w:rsidRDefault="00C926BC" w:rsidP="00C926BC">
      <w:pPr>
        <w:rPr>
          <w:sz w:val="40"/>
          <w:szCs w:val="40"/>
        </w:rPr>
      </w:pPr>
    </w:p>
    <w:p w14:paraId="5C5CE7CE" w14:textId="502411AD" w:rsidR="00C926BC" w:rsidRDefault="00C926B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064011A" w14:textId="77777777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lastRenderedPageBreak/>
        <w:t>S – SRP (SINGLE RESPONSIBILITY PRINCIPLE – ZASADA POJEDYNCZEJ ODPOWIEDZIALNOŚCI)</w:t>
      </w:r>
    </w:p>
    <w:p w14:paraId="678AF0AD" w14:textId="77777777" w:rsidR="00CA4BB1" w:rsidRPr="00CA4BB1" w:rsidRDefault="00CA4BB1" w:rsidP="00CA4BB1">
      <w:pPr>
        <w:pStyle w:val="Akapitzlist"/>
        <w:numPr>
          <w:ilvl w:val="0"/>
          <w:numId w:val="2"/>
        </w:numPr>
        <w:rPr>
          <w:sz w:val="40"/>
          <w:szCs w:val="40"/>
        </w:rPr>
      </w:pPr>
      <w:r w:rsidRPr="00CA4BB1">
        <w:rPr>
          <w:sz w:val="40"/>
          <w:szCs w:val="40"/>
        </w:rPr>
        <w:t>klasa powinna mieć tylko jeden powód do zmiany, co oznacza, że powinna być odpowiedzialna tylko za jedną funkcjonalność lub aspekt działania systemu</w:t>
      </w:r>
    </w:p>
    <w:p w14:paraId="583FF975" w14:textId="77777777" w:rsidR="00CA4BB1" w:rsidRPr="00CA4BB1" w:rsidRDefault="00CA4BB1" w:rsidP="00CA4BB1">
      <w:pPr>
        <w:pStyle w:val="Akapitzlist"/>
        <w:numPr>
          <w:ilvl w:val="0"/>
          <w:numId w:val="2"/>
        </w:numPr>
        <w:rPr>
          <w:sz w:val="40"/>
          <w:szCs w:val="40"/>
        </w:rPr>
      </w:pPr>
      <w:r w:rsidRPr="00CA4BB1">
        <w:rPr>
          <w:sz w:val="40"/>
          <w:szCs w:val="40"/>
        </w:rPr>
        <w:t>każda klasa w programie powinna realizować tylko jeden zestaw spójnych zadań, koncentrując się na jednej konkretnej odpowiedzialności</w:t>
      </w:r>
    </w:p>
    <w:p w14:paraId="2951EAD3" w14:textId="77777777" w:rsidR="00CA4BB1" w:rsidRPr="00CA4BB1" w:rsidRDefault="00CA4BB1" w:rsidP="00CA4BB1">
      <w:pPr>
        <w:pStyle w:val="Akapitzlist"/>
        <w:numPr>
          <w:ilvl w:val="0"/>
          <w:numId w:val="2"/>
        </w:numPr>
        <w:rPr>
          <w:sz w:val="40"/>
          <w:szCs w:val="40"/>
        </w:rPr>
      </w:pPr>
      <w:r w:rsidRPr="00CA4BB1">
        <w:rPr>
          <w:sz w:val="40"/>
          <w:szCs w:val="40"/>
        </w:rPr>
        <w:t>przestrzeganie SRP ułatwia lokalizowanie i izolowanie błędów</w:t>
      </w:r>
    </w:p>
    <w:p w14:paraId="46AA7B04" w14:textId="77777777" w:rsidR="00CA4BB1" w:rsidRPr="00CA4BB1" w:rsidRDefault="00CA4BB1" w:rsidP="00CA4BB1">
      <w:pPr>
        <w:pStyle w:val="Akapitzlist"/>
        <w:numPr>
          <w:ilvl w:val="0"/>
          <w:numId w:val="2"/>
        </w:numPr>
        <w:rPr>
          <w:sz w:val="40"/>
          <w:szCs w:val="40"/>
        </w:rPr>
      </w:pPr>
      <w:r w:rsidRPr="00CA4BB1">
        <w:rPr>
          <w:sz w:val="40"/>
          <w:szCs w:val="40"/>
        </w:rPr>
        <w:t>zastosowanie SRP przyczynia się do modułowości kodu</w:t>
      </w:r>
    </w:p>
    <w:p w14:paraId="153E248B" w14:textId="77777777" w:rsidR="00CA4BB1" w:rsidRPr="00CA4BB1" w:rsidRDefault="00CA4BB1" w:rsidP="00CA4BB1">
      <w:pPr>
        <w:pStyle w:val="Akapitzlist"/>
        <w:numPr>
          <w:ilvl w:val="0"/>
          <w:numId w:val="2"/>
        </w:numPr>
        <w:rPr>
          <w:sz w:val="40"/>
          <w:szCs w:val="40"/>
        </w:rPr>
      </w:pPr>
      <w:r w:rsidRPr="00CA4BB1">
        <w:rPr>
          <w:sz w:val="40"/>
          <w:szCs w:val="40"/>
        </w:rPr>
        <w:t>sprzyja lepszemu ponownemu wykorzystaniu komponentów</w:t>
      </w:r>
    </w:p>
    <w:p w14:paraId="0C0CA50B" w14:textId="77777777" w:rsidR="00CA4BB1" w:rsidRPr="00CA4BB1" w:rsidRDefault="00CA4BB1" w:rsidP="00CA4BB1">
      <w:pPr>
        <w:rPr>
          <w:sz w:val="40"/>
          <w:szCs w:val="40"/>
        </w:rPr>
      </w:pPr>
    </w:p>
    <w:p w14:paraId="6037DE85" w14:textId="77777777" w:rsidR="00CA4BB1" w:rsidRDefault="00CA4BB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C24417B" w14:textId="40ED0725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lastRenderedPageBreak/>
        <w:t>O – OCP (OPEN CLOSE PRINCIPLE – ZASADA OTWARTE-ZAMKNIĘTE)</w:t>
      </w:r>
    </w:p>
    <w:p w14:paraId="75F0E525" w14:textId="77777777" w:rsidR="00CA4BB1" w:rsidRPr="00CA4BB1" w:rsidRDefault="00CA4BB1" w:rsidP="00CA4BB1">
      <w:pPr>
        <w:pStyle w:val="Akapitzlist"/>
        <w:numPr>
          <w:ilvl w:val="0"/>
          <w:numId w:val="3"/>
        </w:numPr>
        <w:rPr>
          <w:sz w:val="40"/>
          <w:szCs w:val="40"/>
        </w:rPr>
      </w:pPr>
      <w:r w:rsidRPr="00CA4BB1">
        <w:rPr>
          <w:sz w:val="40"/>
          <w:szCs w:val="40"/>
        </w:rPr>
        <w:t>oprogramowanie powinno być otwarte na rozszerzenia, ale zamknięte na modyfikacje</w:t>
      </w:r>
    </w:p>
    <w:p w14:paraId="3593B800" w14:textId="77777777" w:rsidR="00CA4BB1" w:rsidRPr="00CA4BB1" w:rsidRDefault="00CA4BB1" w:rsidP="00CA4BB1">
      <w:pPr>
        <w:pStyle w:val="Akapitzlist"/>
        <w:numPr>
          <w:ilvl w:val="0"/>
          <w:numId w:val="3"/>
        </w:numPr>
        <w:rPr>
          <w:sz w:val="40"/>
          <w:szCs w:val="40"/>
        </w:rPr>
      </w:pPr>
      <w:r w:rsidRPr="00CA4BB1">
        <w:rPr>
          <w:sz w:val="40"/>
          <w:szCs w:val="40"/>
        </w:rPr>
        <w:t>powinno być możliwe dodawanie nowych funkcjonalności do systemu bez konieczności modyfikowania istniejącego kodu</w:t>
      </w:r>
    </w:p>
    <w:p w14:paraId="7F069FB4" w14:textId="77777777" w:rsidR="00CA4BB1" w:rsidRPr="00CA4BB1" w:rsidRDefault="00CA4BB1" w:rsidP="00CA4BB1">
      <w:pPr>
        <w:pStyle w:val="Akapitzlist"/>
        <w:numPr>
          <w:ilvl w:val="0"/>
          <w:numId w:val="3"/>
        </w:numPr>
        <w:rPr>
          <w:sz w:val="40"/>
          <w:szCs w:val="40"/>
        </w:rPr>
      </w:pPr>
      <w:r w:rsidRPr="00CA4BB1">
        <w:rPr>
          <w:sz w:val="40"/>
          <w:szCs w:val="40"/>
        </w:rPr>
        <w:t>zachęca do stosowania abstrakcji i polimorfizmu</w:t>
      </w:r>
    </w:p>
    <w:p w14:paraId="3C29B613" w14:textId="77777777" w:rsidR="00CA4BB1" w:rsidRPr="00CA4BB1" w:rsidRDefault="00CA4BB1" w:rsidP="00CA4BB1">
      <w:pPr>
        <w:pStyle w:val="Akapitzlist"/>
        <w:numPr>
          <w:ilvl w:val="0"/>
          <w:numId w:val="3"/>
        </w:numPr>
        <w:rPr>
          <w:sz w:val="40"/>
          <w:szCs w:val="40"/>
        </w:rPr>
      </w:pPr>
      <w:r w:rsidRPr="00CA4BB1">
        <w:rPr>
          <w:sz w:val="40"/>
          <w:szCs w:val="40"/>
        </w:rPr>
        <w:t>polega na definiowaniu ogólnych interfejsów lub klas bazowych, które określają wymagane zachowania, deweloperzy mogą następnie rozszerzać te abstrakcje za pomocą nowych klas, które implementują te zachowania w specyficzny sposób</w:t>
      </w:r>
    </w:p>
    <w:p w14:paraId="273AD025" w14:textId="77777777" w:rsidR="00CA4BB1" w:rsidRPr="00CA4BB1" w:rsidRDefault="00CA4BB1" w:rsidP="00CA4BB1">
      <w:pPr>
        <w:pStyle w:val="Akapitzlist"/>
        <w:numPr>
          <w:ilvl w:val="0"/>
          <w:numId w:val="3"/>
        </w:numPr>
        <w:rPr>
          <w:sz w:val="40"/>
          <w:szCs w:val="40"/>
        </w:rPr>
      </w:pPr>
      <w:r w:rsidRPr="00CA4BB1">
        <w:rPr>
          <w:sz w:val="40"/>
          <w:szCs w:val="40"/>
        </w:rPr>
        <w:t>przestrzeganie tej zasady może znacząco zmniejszyć ryzyko wprowadzania błędów podczas rozbudowy systemu</w:t>
      </w:r>
    </w:p>
    <w:p w14:paraId="164FDBBC" w14:textId="77777777" w:rsidR="00CA4BB1" w:rsidRPr="00CA4BB1" w:rsidRDefault="00CA4BB1" w:rsidP="00CA4BB1">
      <w:pPr>
        <w:pStyle w:val="Akapitzlist"/>
        <w:numPr>
          <w:ilvl w:val="0"/>
          <w:numId w:val="3"/>
        </w:numPr>
        <w:rPr>
          <w:sz w:val="40"/>
          <w:szCs w:val="40"/>
        </w:rPr>
      </w:pPr>
      <w:r w:rsidRPr="00CA4BB1">
        <w:rPr>
          <w:sz w:val="40"/>
          <w:szCs w:val="40"/>
        </w:rPr>
        <w:t>nowe funkcjonalności są dodawane jako nowe klasy, nie zakłócając działania istniejących komponentów</w:t>
      </w:r>
    </w:p>
    <w:p w14:paraId="10AD68EE" w14:textId="77777777" w:rsidR="00CA4BB1" w:rsidRPr="00CA4BB1" w:rsidRDefault="00CA4BB1" w:rsidP="00CA4BB1">
      <w:pPr>
        <w:rPr>
          <w:sz w:val="40"/>
          <w:szCs w:val="40"/>
        </w:rPr>
      </w:pPr>
    </w:p>
    <w:p w14:paraId="64EACD14" w14:textId="77777777" w:rsidR="00CA4BB1" w:rsidRDefault="00CA4BB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79F3DB0" w14:textId="38A9CB58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lastRenderedPageBreak/>
        <w:t>L – LSP (LISKOV SUBSTITUTION PRINCIPLE – ZASADA PODSTAWIENIA LISKOV)</w:t>
      </w:r>
    </w:p>
    <w:p w14:paraId="630E70DC" w14:textId="77777777" w:rsidR="00CA4BB1" w:rsidRPr="00CA4BB1" w:rsidRDefault="00CA4BB1" w:rsidP="00CA4BB1">
      <w:pPr>
        <w:pStyle w:val="Akapitzlist"/>
        <w:numPr>
          <w:ilvl w:val="0"/>
          <w:numId w:val="4"/>
        </w:numPr>
        <w:rPr>
          <w:sz w:val="40"/>
          <w:szCs w:val="40"/>
        </w:rPr>
      </w:pPr>
      <w:r w:rsidRPr="00CA4BB1">
        <w:rPr>
          <w:sz w:val="40"/>
          <w:szCs w:val="40"/>
        </w:rPr>
        <w:t>odgrywa kluczową rolę w utrzymaniu spójności i niezawodności w hierarchiach dziedziczenia oprogramowania</w:t>
      </w:r>
    </w:p>
    <w:p w14:paraId="3C0CA5A7" w14:textId="77777777" w:rsidR="00CA4BB1" w:rsidRPr="00CA4BB1" w:rsidRDefault="00CA4BB1" w:rsidP="00CA4BB1">
      <w:pPr>
        <w:pStyle w:val="Akapitzlist"/>
        <w:numPr>
          <w:ilvl w:val="0"/>
          <w:numId w:val="4"/>
        </w:numPr>
        <w:rPr>
          <w:sz w:val="40"/>
          <w:szCs w:val="40"/>
        </w:rPr>
      </w:pPr>
      <w:r w:rsidRPr="00CA4BB1">
        <w:rPr>
          <w:sz w:val="40"/>
          <w:szCs w:val="40"/>
        </w:rPr>
        <w:t>obiekty w programie powinny być zastępowalne przez instancje ich podtypów bez wpływu na poprawność działania programu</w:t>
      </w:r>
    </w:p>
    <w:p w14:paraId="4C3BC990" w14:textId="77777777" w:rsidR="00CA4BB1" w:rsidRPr="00CA4BB1" w:rsidRDefault="00CA4BB1" w:rsidP="00CA4BB1">
      <w:pPr>
        <w:pStyle w:val="Akapitzlist"/>
        <w:numPr>
          <w:ilvl w:val="0"/>
          <w:numId w:val="4"/>
        </w:numPr>
        <w:rPr>
          <w:sz w:val="40"/>
          <w:szCs w:val="40"/>
        </w:rPr>
      </w:pPr>
      <w:r w:rsidRPr="00CA4BB1">
        <w:rPr>
          <w:sz w:val="40"/>
          <w:szCs w:val="40"/>
        </w:rPr>
        <w:t>dzięki przestrzeganiu LSP systemy stają się bardziej modułowe, ponieważ komponenty mogą być łatwiej zastąpione lub rozszerzone przez nowe implementacje bez ryzyka nieoczekiwanych efektów ubocznych</w:t>
      </w:r>
    </w:p>
    <w:p w14:paraId="2CB0879C" w14:textId="77777777" w:rsidR="00CA4BB1" w:rsidRPr="00CA4BB1" w:rsidRDefault="00CA4BB1" w:rsidP="00CA4BB1">
      <w:pPr>
        <w:pStyle w:val="Akapitzlist"/>
        <w:numPr>
          <w:ilvl w:val="0"/>
          <w:numId w:val="4"/>
        </w:numPr>
        <w:rPr>
          <w:sz w:val="40"/>
          <w:szCs w:val="40"/>
        </w:rPr>
      </w:pPr>
      <w:r w:rsidRPr="00CA4BB1">
        <w:rPr>
          <w:sz w:val="40"/>
          <w:szCs w:val="40"/>
        </w:rPr>
        <w:t>deweloperzy muszą zapewnić, że każda klasa dziedzicząca rozszerza funkcjonalność klasy bazowej, nie zmieniając jej pierwotnego zachowania</w:t>
      </w:r>
    </w:p>
    <w:p w14:paraId="0B4F2D8A" w14:textId="538B9E2B" w:rsidR="00CA4BB1" w:rsidRPr="00CA4BB1" w:rsidRDefault="00CA4BB1" w:rsidP="00CA4BB1">
      <w:pPr>
        <w:pStyle w:val="Akapitzlist"/>
        <w:numPr>
          <w:ilvl w:val="0"/>
          <w:numId w:val="4"/>
        </w:numPr>
        <w:rPr>
          <w:sz w:val="40"/>
          <w:szCs w:val="40"/>
        </w:rPr>
      </w:pPr>
      <w:r w:rsidRPr="00CA4BB1">
        <w:rPr>
          <w:sz w:val="40"/>
          <w:szCs w:val="40"/>
        </w:rPr>
        <w:t>zakłada</w:t>
      </w:r>
      <w:r w:rsidRPr="00CA4BB1">
        <w:rPr>
          <w:sz w:val="40"/>
          <w:szCs w:val="40"/>
        </w:rPr>
        <w:t xml:space="preserve"> unikanie sytuacji, w których metody dziedziczone są nadpisywane w sposób, który zmienia ich działanie, lub wprowadzanie nowych wymagań dla danych wejściowych</w:t>
      </w:r>
    </w:p>
    <w:p w14:paraId="7792ADA5" w14:textId="77777777" w:rsidR="00CA4BB1" w:rsidRPr="00CA4BB1" w:rsidRDefault="00CA4BB1" w:rsidP="00CA4BB1">
      <w:pPr>
        <w:rPr>
          <w:sz w:val="40"/>
          <w:szCs w:val="40"/>
        </w:rPr>
      </w:pPr>
    </w:p>
    <w:p w14:paraId="1E6A6B05" w14:textId="77777777" w:rsidR="00CA4BB1" w:rsidRDefault="00CA4BB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511C7AB7" w14:textId="22AB3DB1" w:rsidR="00CA4BB1" w:rsidRPr="00CA4BB1" w:rsidRDefault="00CA4BB1" w:rsidP="00CA4BB1">
      <w:pPr>
        <w:rPr>
          <w:sz w:val="40"/>
          <w:szCs w:val="40"/>
          <w:lang w:val="en-US"/>
        </w:rPr>
      </w:pPr>
      <w:r w:rsidRPr="00CA4BB1">
        <w:rPr>
          <w:sz w:val="40"/>
          <w:szCs w:val="40"/>
          <w:lang w:val="en-US"/>
        </w:rPr>
        <w:lastRenderedPageBreak/>
        <w:t>I – ISP (INTERFACE SEGREGATION PRINCIPLE – ZASADA SEGREGACJI INTERFEJSÓW)</w:t>
      </w:r>
    </w:p>
    <w:p w14:paraId="4C9CAE59" w14:textId="77777777" w:rsidR="00CA4BB1" w:rsidRPr="00CA4BB1" w:rsidRDefault="00CA4BB1" w:rsidP="00CA4BB1">
      <w:pPr>
        <w:pStyle w:val="Akapitzlist"/>
        <w:numPr>
          <w:ilvl w:val="0"/>
          <w:numId w:val="5"/>
        </w:numPr>
        <w:rPr>
          <w:sz w:val="40"/>
          <w:szCs w:val="40"/>
        </w:rPr>
      </w:pPr>
      <w:r w:rsidRPr="00CA4BB1">
        <w:rPr>
          <w:sz w:val="40"/>
          <w:szCs w:val="40"/>
        </w:rPr>
        <w:t>projektowanie czystych interfejsów, które promują spójność i minimalizm</w:t>
      </w:r>
    </w:p>
    <w:p w14:paraId="31D96D71" w14:textId="77777777" w:rsidR="00CA4BB1" w:rsidRPr="00CA4BB1" w:rsidRDefault="00CA4BB1" w:rsidP="00CA4BB1">
      <w:pPr>
        <w:pStyle w:val="Akapitzlist"/>
        <w:numPr>
          <w:ilvl w:val="0"/>
          <w:numId w:val="5"/>
        </w:numPr>
        <w:rPr>
          <w:sz w:val="40"/>
          <w:szCs w:val="40"/>
        </w:rPr>
      </w:pPr>
      <w:r w:rsidRPr="00CA4BB1">
        <w:rPr>
          <w:sz w:val="40"/>
          <w:szCs w:val="40"/>
        </w:rPr>
        <w:t>zamiast jednego dużego interfejsu oferującego wiele różnych funkcji, powinno się tworzyć wiele mniejszych, bardziej specyficznych interfejsów</w:t>
      </w:r>
    </w:p>
    <w:p w14:paraId="7D484B1C" w14:textId="77777777" w:rsidR="00CA4BB1" w:rsidRPr="00CA4BB1" w:rsidRDefault="00CA4BB1" w:rsidP="00CA4BB1">
      <w:pPr>
        <w:pStyle w:val="Akapitzlist"/>
        <w:numPr>
          <w:ilvl w:val="0"/>
          <w:numId w:val="5"/>
        </w:numPr>
        <w:rPr>
          <w:sz w:val="40"/>
          <w:szCs w:val="40"/>
        </w:rPr>
      </w:pPr>
      <w:r w:rsidRPr="00CA4BB1">
        <w:rPr>
          <w:sz w:val="40"/>
          <w:szCs w:val="40"/>
        </w:rPr>
        <w:t>interfejsy projektowanie z myślą o modularności i elastyczności</w:t>
      </w:r>
    </w:p>
    <w:p w14:paraId="597660D0" w14:textId="77777777" w:rsidR="00CA4BB1" w:rsidRPr="00CA4BB1" w:rsidRDefault="00CA4BB1" w:rsidP="00CA4BB1">
      <w:pPr>
        <w:pStyle w:val="Akapitzlist"/>
        <w:numPr>
          <w:ilvl w:val="0"/>
          <w:numId w:val="5"/>
        </w:numPr>
        <w:rPr>
          <w:sz w:val="40"/>
          <w:szCs w:val="40"/>
        </w:rPr>
      </w:pPr>
      <w:r w:rsidRPr="00CA4BB1">
        <w:rPr>
          <w:sz w:val="40"/>
          <w:szCs w:val="40"/>
        </w:rPr>
        <w:t>prowadzi to do efektu, w którym klasy nie są obarczane nadmiarowymi metodami, które nie są dla nich istotne</w:t>
      </w:r>
    </w:p>
    <w:p w14:paraId="2D6CFE47" w14:textId="77777777" w:rsidR="00CA4BB1" w:rsidRPr="00CA4BB1" w:rsidRDefault="00CA4BB1" w:rsidP="00CA4BB1">
      <w:pPr>
        <w:rPr>
          <w:sz w:val="40"/>
          <w:szCs w:val="40"/>
        </w:rPr>
      </w:pPr>
    </w:p>
    <w:p w14:paraId="64C4E7F9" w14:textId="77777777" w:rsidR="00CA4BB1" w:rsidRDefault="00CA4BB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963C727" w14:textId="3CE62923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lastRenderedPageBreak/>
        <w:t>D – DIP (DEPENDENCY INVERSION PRINCIPLE – ZASADA ODWRÓCENIA ZALEŻNOŚCI)</w:t>
      </w:r>
    </w:p>
    <w:p w14:paraId="13DC0973" w14:textId="77777777" w:rsidR="00CA4BB1" w:rsidRPr="00CA4BB1" w:rsidRDefault="00CA4BB1" w:rsidP="00CA4BB1">
      <w:pPr>
        <w:pStyle w:val="Akapitzlist"/>
        <w:numPr>
          <w:ilvl w:val="0"/>
          <w:numId w:val="6"/>
        </w:numPr>
        <w:rPr>
          <w:sz w:val="40"/>
          <w:szCs w:val="40"/>
        </w:rPr>
      </w:pPr>
      <w:r w:rsidRPr="00CA4BB1">
        <w:rPr>
          <w:sz w:val="40"/>
          <w:szCs w:val="40"/>
        </w:rPr>
        <w:t>odgrywa kluczową rolę w tworzeniu zdecentralizowanych systemów</w:t>
      </w:r>
    </w:p>
    <w:p w14:paraId="7B6331ED" w14:textId="77777777" w:rsidR="00CA4BB1" w:rsidRPr="00CA4BB1" w:rsidRDefault="00CA4BB1" w:rsidP="00CA4BB1">
      <w:pPr>
        <w:pStyle w:val="Akapitzlist"/>
        <w:numPr>
          <w:ilvl w:val="0"/>
          <w:numId w:val="6"/>
        </w:numPr>
        <w:rPr>
          <w:sz w:val="40"/>
          <w:szCs w:val="40"/>
        </w:rPr>
      </w:pPr>
      <w:r w:rsidRPr="00CA4BB1">
        <w:rPr>
          <w:sz w:val="40"/>
          <w:szCs w:val="40"/>
        </w:rPr>
        <w:t>moduły wysokiego poziomu nie powinny zależeć od modułów niskiego poziomu</w:t>
      </w:r>
    </w:p>
    <w:p w14:paraId="277F574C" w14:textId="77777777" w:rsidR="00CA4BB1" w:rsidRPr="00CA4BB1" w:rsidRDefault="00CA4BB1" w:rsidP="00CA4BB1">
      <w:pPr>
        <w:pStyle w:val="Akapitzlist"/>
        <w:numPr>
          <w:ilvl w:val="0"/>
          <w:numId w:val="6"/>
        </w:numPr>
        <w:rPr>
          <w:sz w:val="40"/>
          <w:szCs w:val="40"/>
        </w:rPr>
      </w:pPr>
      <w:r w:rsidRPr="00CA4BB1">
        <w:rPr>
          <w:sz w:val="40"/>
          <w:szCs w:val="40"/>
        </w:rPr>
        <w:t>oba rodzaje modułów powinny zależeć od abstrakcji</w:t>
      </w:r>
    </w:p>
    <w:p w14:paraId="5B44BE5F" w14:textId="77777777" w:rsidR="00CA4BB1" w:rsidRPr="00CA4BB1" w:rsidRDefault="00CA4BB1" w:rsidP="00CA4BB1">
      <w:pPr>
        <w:pStyle w:val="Akapitzlist"/>
        <w:numPr>
          <w:ilvl w:val="0"/>
          <w:numId w:val="6"/>
        </w:numPr>
        <w:rPr>
          <w:sz w:val="40"/>
          <w:szCs w:val="40"/>
        </w:rPr>
      </w:pPr>
      <w:r w:rsidRPr="00CA4BB1">
        <w:rPr>
          <w:sz w:val="40"/>
          <w:szCs w:val="40"/>
        </w:rPr>
        <w:t>projektowanie systemów powinno odbywać się od ogółu do szczegółu, promując zależności od interfejsów lub klas abstrakcyjnych, a nie od konkretnych implementacji</w:t>
      </w:r>
    </w:p>
    <w:p w14:paraId="77483274" w14:textId="77777777" w:rsidR="00CA4BB1" w:rsidRPr="00CA4BB1" w:rsidRDefault="00CA4BB1" w:rsidP="00CA4BB1">
      <w:pPr>
        <w:pStyle w:val="Akapitzlist"/>
        <w:numPr>
          <w:ilvl w:val="0"/>
          <w:numId w:val="6"/>
        </w:numPr>
        <w:rPr>
          <w:sz w:val="40"/>
          <w:szCs w:val="40"/>
        </w:rPr>
      </w:pPr>
      <w:r w:rsidRPr="00CA4BB1">
        <w:rPr>
          <w:sz w:val="40"/>
          <w:szCs w:val="40"/>
        </w:rPr>
        <w:t>sprzyja osiągnięciu luźnego sprzężenia między komponentami systemu, co zwiększa modułowość i elastyczność kodu</w:t>
      </w:r>
    </w:p>
    <w:p w14:paraId="27C47438" w14:textId="77777777" w:rsidR="00CA4BB1" w:rsidRPr="00CA4BB1" w:rsidRDefault="00CA4BB1" w:rsidP="00CA4BB1">
      <w:pPr>
        <w:pStyle w:val="Akapitzlist"/>
        <w:numPr>
          <w:ilvl w:val="0"/>
          <w:numId w:val="6"/>
        </w:numPr>
        <w:rPr>
          <w:sz w:val="40"/>
          <w:szCs w:val="40"/>
        </w:rPr>
      </w:pPr>
      <w:r w:rsidRPr="00CA4BB1">
        <w:rPr>
          <w:sz w:val="40"/>
          <w:szCs w:val="40"/>
        </w:rPr>
        <w:t>umożliwia stosowanie mocków lub stubów w testach jednostkowych</w:t>
      </w:r>
    </w:p>
    <w:p w14:paraId="36AB475C" w14:textId="77777777" w:rsidR="00CA4BB1" w:rsidRPr="00CA4BB1" w:rsidRDefault="00CA4BB1" w:rsidP="00CA4BB1">
      <w:pPr>
        <w:rPr>
          <w:sz w:val="40"/>
          <w:szCs w:val="40"/>
        </w:rPr>
      </w:pPr>
    </w:p>
    <w:p w14:paraId="63DD650B" w14:textId="77777777" w:rsidR="00CA4BB1" w:rsidRPr="00CA4BB1" w:rsidRDefault="00CA4BB1" w:rsidP="00CA4BB1">
      <w:pPr>
        <w:rPr>
          <w:sz w:val="40"/>
          <w:szCs w:val="40"/>
        </w:rPr>
      </w:pPr>
    </w:p>
    <w:p w14:paraId="000314B1" w14:textId="77777777" w:rsidR="00CA4BB1" w:rsidRDefault="00CA4BB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D6E3FB7" w14:textId="77777777" w:rsidR="00CA4BB1" w:rsidRDefault="00CA4BB1" w:rsidP="00CA4BB1">
      <w:pPr>
        <w:rPr>
          <w:sz w:val="40"/>
          <w:szCs w:val="40"/>
        </w:rPr>
      </w:pPr>
    </w:p>
    <w:p w14:paraId="3F7A41EB" w14:textId="098F4CCD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t>Zasady SOLID nie są zestawem gotowych rozwiązań. Stanowią drogowskaz i wyznaczają kierunek w rozwoju oprogramowania.</w:t>
      </w:r>
    </w:p>
    <w:p w14:paraId="43E7110C" w14:textId="77777777" w:rsidR="00CA4BB1" w:rsidRDefault="00CA4BB1" w:rsidP="00CA4BB1">
      <w:pPr>
        <w:rPr>
          <w:sz w:val="40"/>
          <w:szCs w:val="40"/>
        </w:rPr>
      </w:pPr>
    </w:p>
    <w:p w14:paraId="503FB5ED" w14:textId="6E2CB34A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t>Każda z tych zasad ma na celu promowanie określonych dobrych praktyk, które prowadzą do tworzenia bardziej modułowego, łatwiejszego do zarządzania i rozszerzania kodu.</w:t>
      </w:r>
    </w:p>
    <w:p w14:paraId="3412510B" w14:textId="77777777" w:rsidR="00CA4BB1" w:rsidRDefault="00CA4BB1" w:rsidP="00CA4BB1">
      <w:pPr>
        <w:rPr>
          <w:sz w:val="40"/>
          <w:szCs w:val="40"/>
        </w:rPr>
      </w:pPr>
    </w:p>
    <w:p w14:paraId="373331F8" w14:textId="1285DA3F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t>Programowanie zgodne z zasadami SOLID jest uznawane za jedno z najlepszych podejść do projektowania oprogramowania, zwłaszcza w kontekście programowania obiektowego.</w:t>
      </w:r>
    </w:p>
    <w:p w14:paraId="6CD8A6A7" w14:textId="77777777" w:rsidR="00CA4BB1" w:rsidRDefault="00CA4BB1" w:rsidP="00CA4BB1">
      <w:pPr>
        <w:rPr>
          <w:sz w:val="40"/>
          <w:szCs w:val="40"/>
        </w:rPr>
      </w:pPr>
    </w:p>
    <w:p w14:paraId="4210CE03" w14:textId="3DBBE8A4" w:rsidR="00CA4BB1" w:rsidRPr="00CA4BB1" w:rsidRDefault="00CA4BB1" w:rsidP="00CA4BB1">
      <w:pPr>
        <w:rPr>
          <w:sz w:val="40"/>
          <w:szCs w:val="40"/>
        </w:rPr>
      </w:pPr>
      <w:r w:rsidRPr="00CA4BB1">
        <w:rPr>
          <w:sz w:val="40"/>
          <w:szCs w:val="40"/>
        </w:rPr>
        <w:t>Rygorystyczne stosowanie każdej z zasad w każdym aspekcie projektu może być wyzwaniem, zazwyczaj warto dążyć do ich przestrzegania, aby maksymalizować korzyści płynące z czystego i dobrze zaprojektowanego kodu.</w:t>
      </w:r>
    </w:p>
    <w:p w14:paraId="12C6F4E3" w14:textId="77777777" w:rsidR="00C926BC" w:rsidRDefault="00C926BC" w:rsidP="00C926BC">
      <w:pPr>
        <w:rPr>
          <w:sz w:val="40"/>
          <w:szCs w:val="40"/>
        </w:rPr>
      </w:pPr>
    </w:p>
    <w:p w14:paraId="2EBABF99" w14:textId="4D55270C" w:rsidR="00242C20" w:rsidRDefault="00242C20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7EEF468" w14:textId="26965532" w:rsidR="00664CEE" w:rsidRDefault="00664CEE">
      <w:pPr>
        <w:rPr>
          <w:sz w:val="40"/>
          <w:szCs w:val="40"/>
        </w:rPr>
      </w:pPr>
      <w:r>
        <w:rPr>
          <w:sz w:val="40"/>
          <w:szCs w:val="40"/>
        </w:rPr>
        <w:lastRenderedPageBreak/>
        <w:t>Odwrócenie zależności</w:t>
      </w:r>
    </w:p>
    <w:p w14:paraId="25CA00E6" w14:textId="77777777" w:rsidR="00664CEE" w:rsidRDefault="00664CEE">
      <w:pPr>
        <w:rPr>
          <w:sz w:val="40"/>
          <w:szCs w:val="4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87"/>
        <w:gridCol w:w="8288"/>
      </w:tblGrid>
      <w:tr w:rsidR="00242C20" w14:paraId="6A40D783" w14:textId="77777777" w:rsidTr="00242C20">
        <w:tc>
          <w:tcPr>
            <w:tcW w:w="8287" w:type="dxa"/>
          </w:tcPr>
          <w:p w14:paraId="76351B5F" w14:textId="77777777" w:rsidR="00242C20" w:rsidRDefault="00242C20" w:rsidP="00C926B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Kl</w:t>
            </w:r>
            <w:r w:rsidR="00E55108">
              <w:rPr>
                <w:sz w:val="40"/>
                <w:szCs w:val="40"/>
              </w:rPr>
              <w:t>asa MyLogicClass przyjmuje parametr typu MyServiceClass.</w:t>
            </w:r>
          </w:p>
          <w:p w14:paraId="288D9D8B" w14:textId="77777777" w:rsidR="00E55108" w:rsidRDefault="00E55108" w:rsidP="00C926BC">
            <w:pPr>
              <w:rPr>
                <w:sz w:val="40"/>
                <w:szCs w:val="40"/>
              </w:rPr>
            </w:pPr>
          </w:p>
          <w:p w14:paraId="5C7D65A3" w14:textId="77777777" w:rsidR="00E55108" w:rsidRDefault="00E55108" w:rsidP="00C926B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Można więc powiedzieć, że klasa MyLogicClass zmusza każdego, kto będzie chciał z niej skorzystać do użycia konkretnej implementacji MyServiceClass.</w:t>
            </w:r>
          </w:p>
          <w:p w14:paraId="0D5420D2" w14:textId="77777777" w:rsidR="00E55108" w:rsidRDefault="00E55108" w:rsidP="00C926BC">
            <w:pPr>
              <w:rPr>
                <w:sz w:val="40"/>
                <w:szCs w:val="40"/>
              </w:rPr>
            </w:pPr>
          </w:p>
          <w:p w14:paraId="118A7951" w14:textId="11CD5A86" w:rsidR="00E55108" w:rsidRDefault="00E55108" w:rsidP="00C926B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Kierunek wiązania jest ze środka na zewnątrz.</w:t>
            </w:r>
            <w:r w:rsidR="00664CEE">
              <w:rPr>
                <w:sz w:val="40"/>
                <w:szCs w:val="40"/>
              </w:rPr>
              <w:t xml:space="preserve"> Jest to ścisłe powiązanie.</w:t>
            </w:r>
          </w:p>
        </w:tc>
        <w:tc>
          <w:tcPr>
            <w:tcW w:w="8288" w:type="dxa"/>
          </w:tcPr>
          <w:p w14:paraId="4BBE38B6" w14:textId="77777777" w:rsidR="00242C20" w:rsidRDefault="00E55108" w:rsidP="00C926B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Klasa MyLogicClass przyjmuje parametr typu IServiceClass.</w:t>
            </w:r>
          </w:p>
          <w:p w14:paraId="1FA30610" w14:textId="77777777" w:rsidR="00E55108" w:rsidRDefault="00E55108" w:rsidP="00C926BC">
            <w:pPr>
              <w:rPr>
                <w:sz w:val="40"/>
                <w:szCs w:val="40"/>
              </w:rPr>
            </w:pPr>
          </w:p>
          <w:p w14:paraId="132B1E5C" w14:textId="77777777" w:rsidR="00E55108" w:rsidRDefault="00E55108" w:rsidP="00C926B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Można powiedzieć, że klasa MyLogicClass daje wolną rękę każdemu, kto będzie chciał z niej skorzystać do użycia dowolnej implementacji, tak długo jak spełni interfejs IServiceClass.</w:t>
            </w:r>
          </w:p>
          <w:p w14:paraId="27A9B28C" w14:textId="77777777" w:rsidR="00E55108" w:rsidRDefault="00E55108" w:rsidP="00C926BC">
            <w:pPr>
              <w:rPr>
                <w:sz w:val="40"/>
                <w:szCs w:val="40"/>
              </w:rPr>
            </w:pPr>
          </w:p>
          <w:p w14:paraId="085CC6BC" w14:textId="6A13F67A" w:rsidR="00E55108" w:rsidRDefault="00E55108" w:rsidP="00C926B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Kierunek wiązania jest z zewnątrz do środka. Klasa MyLogicClass będzie współpracowała z tym, co jej się poda.</w:t>
            </w:r>
          </w:p>
        </w:tc>
      </w:tr>
      <w:tr w:rsidR="00242C20" w14:paraId="1926AAD4" w14:textId="77777777" w:rsidTr="00242C20">
        <w:tc>
          <w:tcPr>
            <w:tcW w:w="8287" w:type="dxa"/>
          </w:tcPr>
          <w:p w14:paraId="5498A5CA" w14:textId="2D00BB8A" w:rsidR="00242C20" w:rsidRDefault="00E55108" w:rsidP="00C926B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EAD74FA" wp14:editId="64507F36">
                  <wp:extent cx="4916815" cy="1302589"/>
                  <wp:effectExtent l="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651" cy="1310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14:paraId="7F1D111E" w14:textId="3A11F22C" w:rsidR="00664CEE" w:rsidRDefault="00E55108" w:rsidP="00C926BC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F5410CE" wp14:editId="77751CD8">
                  <wp:extent cx="5068238" cy="1293962"/>
                  <wp:effectExtent l="0" t="0" r="0" b="1905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913" cy="1301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7E8BA" w14:textId="77777777" w:rsidR="00242C20" w:rsidRDefault="00242C20" w:rsidP="00C926BC">
      <w:pPr>
        <w:rPr>
          <w:sz w:val="40"/>
          <w:szCs w:val="40"/>
        </w:rPr>
      </w:pPr>
    </w:p>
    <w:p w14:paraId="01ACE4B4" w14:textId="60CE7A45" w:rsidR="00664CEE" w:rsidRDefault="00664CE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C35A1B3" w14:textId="4B76CD44" w:rsidR="00664CEE" w:rsidRDefault="00797652" w:rsidP="00C926BC">
      <w:pPr>
        <w:rPr>
          <w:sz w:val="40"/>
          <w:szCs w:val="40"/>
        </w:rPr>
      </w:pPr>
      <w:r>
        <w:rPr>
          <w:sz w:val="40"/>
          <w:szCs w:val="40"/>
        </w:rPr>
        <w:lastRenderedPageBreak/>
        <w:t>Gdzie łamana jest zasada DIP?</w:t>
      </w:r>
    </w:p>
    <w:p w14:paraId="476E13BA" w14:textId="1324B675" w:rsidR="00797652" w:rsidRDefault="00797652" w:rsidP="00C926BC">
      <w:pPr>
        <w:rPr>
          <w:sz w:val="40"/>
          <w:szCs w:val="40"/>
        </w:rPr>
      </w:pPr>
      <w:r w:rsidRPr="00797652">
        <w:rPr>
          <w:sz w:val="40"/>
          <w:szCs w:val="40"/>
        </w:rPr>
        <w:drawing>
          <wp:inline distT="0" distB="0" distL="0" distR="0" wp14:anchorId="027868AB" wp14:editId="6C411E3C">
            <wp:extent cx="10531475" cy="3049905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0E5B" w14:textId="588D8571" w:rsidR="00797652" w:rsidRDefault="00797652" w:rsidP="00C926BC">
      <w:pPr>
        <w:rPr>
          <w:sz w:val="40"/>
          <w:szCs w:val="40"/>
        </w:rPr>
      </w:pPr>
      <w:r>
        <w:rPr>
          <w:sz w:val="40"/>
          <w:szCs w:val="40"/>
        </w:rPr>
        <w:t>Klasa Presenter jawnie korzysta z klasy TextStatisticsService. Instancja klasy podstawiana jest co prawda do zmiennej typu BaseTextStatisticsService, ale metoda GetInstance pochodzi z konkretnie wskazanej implementacji TextStatisticsService.</w:t>
      </w:r>
    </w:p>
    <w:p w14:paraId="54955696" w14:textId="7492C799" w:rsidR="00797652" w:rsidRDefault="0079765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0023A8" w14:textId="42D3712C" w:rsidR="00242C20" w:rsidRDefault="00797652" w:rsidP="00C926BC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Dependency Injection</w:t>
      </w:r>
    </w:p>
    <w:p w14:paraId="5BE70D50" w14:textId="131A5EF6" w:rsidR="00797652" w:rsidRDefault="00797652" w:rsidP="00C926BC">
      <w:pPr>
        <w:rPr>
          <w:sz w:val="40"/>
          <w:szCs w:val="40"/>
        </w:rPr>
      </w:pPr>
      <w:r>
        <w:rPr>
          <w:sz w:val="40"/>
          <w:szCs w:val="40"/>
        </w:rPr>
        <w:t xml:space="preserve">Jednym ze sposobów zapewnienia </w:t>
      </w:r>
      <w:r w:rsidR="007B0764">
        <w:rPr>
          <w:sz w:val="40"/>
          <w:szCs w:val="40"/>
        </w:rPr>
        <w:t>zgodności z piątą zasadą SOLID jest stosowanie mechanizmów wstrzykiwania zależności.</w:t>
      </w:r>
    </w:p>
    <w:p w14:paraId="0AE0A592" w14:textId="77777777" w:rsidR="007B0764" w:rsidRDefault="007B0764" w:rsidP="00C926BC">
      <w:pPr>
        <w:rPr>
          <w:sz w:val="40"/>
          <w:szCs w:val="40"/>
        </w:rPr>
      </w:pPr>
    </w:p>
    <w:p w14:paraId="1A74D2BD" w14:textId="1DD49F5D" w:rsidR="007B0764" w:rsidRDefault="007B0764" w:rsidP="00C926BC">
      <w:pPr>
        <w:rPr>
          <w:sz w:val="40"/>
          <w:szCs w:val="40"/>
        </w:rPr>
      </w:pPr>
      <w:r>
        <w:rPr>
          <w:sz w:val="40"/>
          <w:szCs w:val="40"/>
        </w:rPr>
        <w:t>Mechanizmy te stosują najczęściej jeden z trzech sposobów wstrzykiwania zależności:</w:t>
      </w:r>
    </w:p>
    <w:p w14:paraId="731832A8" w14:textId="6CEC14F9" w:rsidR="007B0764" w:rsidRDefault="007B0764" w:rsidP="007B0764">
      <w:pPr>
        <w:pStyle w:val="Akapitzlist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wstrzyknięcie poprzez konstruktor</w:t>
      </w:r>
    </w:p>
    <w:p w14:paraId="2E4DA1A9" w14:textId="55A14A1E" w:rsidR="007B0764" w:rsidRDefault="007B0764" w:rsidP="007B0764">
      <w:pPr>
        <w:pStyle w:val="Akapitzlist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wstrzyknięcie poprzez propercję</w:t>
      </w:r>
    </w:p>
    <w:p w14:paraId="08721A58" w14:textId="47C1A167" w:rsidR="007B0764" w:rsidRPr="007B0764" w:rsidRDefault="007B0764" w:rsidP="007B0764">
      <w:pPr>
        <w:pStyle w:val="Akapitzlist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wstrzyknięcie poprzez metodę</w:t>
      </w:r>
    </w:p>
    <w:p w14:paraId="187EC342" w14:textId="77777777" w:rsidR="007B0764" w:rsidRDefault="007B0764" w:rsidP="00C926BC">
      <w:pPr>
        <w:rPr>
          <w:sz w:val="40"/>
          <w:szCs w:val="40"/>
        </w:rPr>
      </w:pPr>
    </w:p>
    <w:p w14:paraId="71D060D1" w14:textId="598E33D7" w:rsidR="007B0764" w:rsidRDefault="007B0764" w:rsidP="00C926BC">
      <w:pPr>
        <w:rPr>
          <w:sz w:val="40"/>
          <w:szCs w:val="40"/>
        </w:rPr>
      </w:pPr>
      <w:r>
        <w:rPr>
          <w:sz w:val="40"/>
          <w:szCs w:val="40"/>
        </w:rPr>
        <w:t>Najczęściej wykorzystuje się do tego gotowe biblioteki, takie jak:</w:t>
      </w:r>
    </w:p>
    <w:p w14:paraId="06BC1290" w14:textId="53A2EF6B" w:rsidR="007B0764" w:rsidRDefault="007B0764" w:rsidP="007B0764">
      <w:pPr>
        <w:pStyle w:val="Akapitzlist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Microsoft Dependency Injection</w:t>
      </w:r>
    </w:p>
    <w:p w14:paraId="0339E850" w14:textId="5D2ACAD5" w:rsidR="007B0764" w:rsidRDefault="007B0764" w:rsidP="007B0764">
      <w:pPr>
        <w:pStyle w:val="Akapitzlist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Autofac</w:t>
      </w:r>
    </w:p>
    <w:p w14:paraId="14B5D0FB" w14:textId="04E5FD94" w:rsidR="007B0764" w:rsidRDefault="007B0764" w:rsidP="007B0764">
      <w:pPr>
        <w:pStyle w:val="Akapitzlist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NInject</w:t>
      </w:r>
    </w:p>
    <w:p w14:paraId="1C390C08" w14:textId="184E0365" w:rsidR="00055E81" w:rsidRDefault="00055E81" w:rsidP="007B0764">
      <w:pPr>
        <w:pStyle w:val="Akapitzlist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Unity</w:t>
      </w:r>
    </w:p>
    <w:p w14:paraId="0148B257" w14:textId="768B369B" w:rsidR="00055E81" w:rsidRDefault="00055E81" w:rsidP="007B0764">
      <w:pPr>
        <w:pStyle w:val="Akapitzlist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Lamar</w:t>
      </w:r>
    </w:p>
    <w:p w14:paraId="7C27EA4C" w14:textId="2868336E" w:rsidR="00055E81" w:rsidRDefault="00055E8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089D7EE" w14:textId="270CA362" w:rsidR="00055E81" w:rsidRDefault="00C01AC2" w:rsidP="00055E81">
      <w:pPr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Jak i po co?</w:t>
      </w:r>
    </w:p>
    <w:p w14:paraId="207611BD" w14:textId="5A4027C6" w:rsidR="00C01AC2" w:rsidRDefault="00C01AC2" w:rsidP="00055E81">
      <w:pPr>
        <w:ind w:left="360"/>
        <w:rPr>
          <w:sz w:val="40"/>
          <w:szCs w:val="40"/>
        </w:rPr>
      </w:pPr>
      <w:r>
        <w:rPr>
          <w:sz w:val="40"/>
          <w:szCs w:val="40"/>
        </w:rPr>
        <w:t>Kontenery IoC zwalniają programistę z obowiązku zarządzania procesem powoływania instancji obiektów.</w:t>
      </w:r>
    </w:p>
    <w:p w14:paraId="1C41FEB5" w14:textId="0A1FA385" w:rsidR="00C01AC2" w:rsidRDefault="00C01AC2" w:rsidP="00055E81">
      <w:pPr>
        <w:ind w:left="360"/>
        <w:rPr>
          <w:sz w:val="40"/>
          <w:szCs w:val="40"/>
        </w:rPr>
      </w:pPr>
      <w:r>
        <w:rPr>
          <w:sz w:val="40"/>
          <w:szCs w:val="40"/>
        </w:rPr>
        <w:t>Kontener pozwala na zarejestrowanie obiektów różnego typu, przypisania ich do abstrakcji a następnie umożliwia dostęp do nich i stosowanie w całym cyklu życia aplikacji i w różnych jej obszarach.</w:t>
      </w:r>
    </w:p>
    <w:p w14:paraId="7F3EB11F" w14:textId="5FA58306" w:rsidR="00C01AC2" w:rsidRDefault="00C01AC2" w:rsidP="00055E81">
      <w:pPr>
        <w:ind w:left="360"/>
        <w:rPr>
          <w:sz w:val="40"/>
          <w:szCs w:val="40"/>
        </w:rPr>
      </w:pPr>
      <w:r>
        <w:rPr>
          <w:sz w:val="40"/>
          <w:szCs w:val="40"/>
        </w:rPr>
        <w:t>Większość kontenerów IoC przy okazji rejestrowania obiektów pozwala na skonfigurowanie zasad tworzenia i przechowywania instancji obiektów.</w:t>
      </w:r>
    </w:p>
    <w:p w14:paraId="49B21395" w14:textId="6395C19F" w:rsidR="00C01AC2" w:rsidRPr="00C01AC2" w:rsidRDefault="00C01AC2" w:rsidP="00C01AC2">
      <w:pPr>
        <w:ind w:left="360"/>
        <w:rPr>
          <w:sz w:val="40"/>
          <w:szCs w:val="40"/>
        </w:rPr>
      </w:pPr>
      <w:r>
        <w:rPr>
          <w:sz w:val="40"/>
          <w:szCs w:val="40"/>
        </w:rPr>
        <w:t>Większość frameworków pozwala na skonfigurowanie trzech podstawowych trybów:</w:t>
      </w:r>
    </w:p>
    <w:p w14:paraId="7363C703" w14:textId="77777777" w:rsidR="00844107" w:rsidRPr="00844107" w:rsidRDefault="00844107" w:rsidP="00844107">
      <w:pPr>
        <w:pStyle w:val="Akapitzlist"/>
        <w:numPr>
          <w:ilvl w:val="0"/>
          <w:numId w:val="9"/>
        </w:numPr>
        <w:rPr>
          <w:sz w:val="40"/>
          <w:szCs w:val="40"/>
        </w:rPr>
      </w:pPr>
      <w:r w:rsidRPr="00844107">
        <w:rPr>
          <w:sz w:val="40"/>
          <w:szCs w:val="40"/>
        </w:rPr>
        <w:t>Scoped - każdy request HTTP dostaje nową instancję obiektu, ale w trakcie przetwarzania tego samego requestu zwracana jest ta sama instancja obiektu. Pozwala zachować stan w ramach jednego requesta.</w:t>
      </w:r>
    </w:p>
    <w:p w14:paraId="55D6B560" w14:textId="77777777" w:rsidR="00844107" w:rsidRPr="00844107" w:rsidRDefault="00844107" w:rsidP="00844107">
      <w:pPr>
        <w:pStyle w:val="Akapitzlist"/>
        <w:numPr>
          <w:ilvl w:val="0"/>
          <w:numId w:val="9"/>
        </w:numPr>
        <w:rPr>
          <w:sz w:val="40"/>
          <w:szCs w:val="40"/>
        </w:rPr>
      </w:pPr>
      <w:r w:rsidRPr="00844107">
        <w:rPr>
          <w:sz w:val="40"/>
          <w:szCs w:val="40"/>
        </w:rPr>
        <w:t>Transient - nowa instancja obiektu tworzona za każdym razem, gdy jest żądana</w:t>
      </w:r>
    </w:p>
    <w:p w14:paraId="323A175C" w14:textId="28F9044F" w:rsidR="00C01AC2" w:rsidRDefault="00844107" w:rsidP="00844107">
      <w:pPr>
        <w:pStyle w:val="Akapitzlist"/>
        <w:numPr>
          <w:ilvl w:val="0"/>
          <w:numId w:val="9"/>
        </w:numPr>
        <w:rPr>
          <w:sz w:val="40"/>
          <w:szCs w:val="40"/>
        </w:rPr>
      </w:pPr>
      <w:r w:rsidRPr="00844107">
        <w:rPr>
          <w:sz w:val="40"/>
          <w:szCs w:val="40"/>
        </w:rPr>
        <w:t>Singleton - klasyczna implementacja wzorca Singleton</w:t>
      </w:r>
    </w:p>
    <w:p w14:paraId="78A0CF0F" w14:textId="1966672E" w:rsidR="00D55FD2" w:rsidRDefault="00D55FD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8910237" w14:textId="0F8BA45A" w:rsidR="00D55FD2" w:rsidRDefault="00D55FD2" w:rsidP="00D55FD2">
      <w:pPr>
        <w:rPr>
          <w:sz w:val="40"/>
          <w:szCs w:val="40"/>
        </w:rPr>
      </w:pPr>
      <w:r>
        <w:rPr>
          <w:sz w:val="40"/>
          <w:szCs w:val="40"/>
        </w:rPr>
        <w:lastRenderedPageBreak/>
        <w:t>WinForms – Autofac</w:t>
      </w:r>
    </w:p>
    <w:p w14:paraId="2A4BC104" w14:textId="1A179BAE" w:rsidR="00D55FD2" w:rsidRDefault="00D55FD2" w:rsidP="00D55FD2">
      <w:pPr>
        <w:rPr>
          <w:sz w:val="40"/>
          <w:szCs w:val="40"/>
        </w:rPr>
      </w:pPr>
      <w:r>
        <w:rPr>
          <w:sz w:val="40"/>
          <w:szCs w:val="40"/>
        </w:rPr>
        <w:t>WinForms domyślnie nie posiada frameworków IoC. Aby zaimplementować Dependency Injection w WinForms należy pobrać, któryś z dostępnych frameworków z biblioteki Nuget. Bardzo popularną biblioteką jest Autofac</w:t>
      </w:r>
    </w:p>
    <w:p w14:paraId="3D33F37A" w14:textId="77777777" w:rsidR="00D55FD2" w:rsidRDefault="00D55FD2" w:rsidP="00D55FD2">
      <w:pPr>
        <w:rPr>
          <w:sz w:val="40"/>
          <w:szCs w:val="40"/>
        </w:rPr>
      </w:pPr>
    </w:p>
    <w:p w14:paraId="4CC62280" w14:textId="5F7B964F" w:rsidR="00D55FD2" w:rsidRDefault="00D55FD2" w:rsidP="00D55FD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A28224" wp14:editId="72CA8C77">
            <wp:extent cx="8884920" cy="13976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97F2" w14:textId="77777777" w:rsidR="00D55FD2" w:rsidRDefault="00D55FD2" w:rsidP="00D55FD2">
      <w:pPr>
        <w:rPr>
          <w:sz w:val="40"/>
          <w:szCs w:val="40"/>
        </w:rPr>
      </w:pPr>
    </w:p>
    <w:p w14:paraId="5ECB1714" w14:textId="30413681" w:rsidR="00D55FD2" w:rsidRDefault="00D55FD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0D4BD57" w14:textId="774401AA" w:rsidR="00D55FD2" w:rsidRDefault="00D55FD2" w:rsidP="00D55FD2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Inicjalizacja mechanizmu odbywa się w głównym pliku programu, czyli w Program.cs</w:t>
      </w:r>
    </w:p>
    <w:p w14:paraId="442FA51D" w14:textId="72C7FEB4" w:rsidR="00D55FD2" w:rsidRDefault="00D55FD2" w:rsidP="00D55FD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91D3AA" wp14:editId="44A56B3D">
            <wp:extent cx="7125347" cy="4382219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978" cy="439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318B" w14:textId="7F3D1989" w:rsidR="00EE0EF3" w:rsidRDefault="00EE0EF3" w:rsidP="00EE0EF3">
      <w:pPr>
        <w:pStyle w:val="Akapitzlist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Stworzenie kontenera</w:t>
      </w:r>
    </w:p>
    <w:p w14:paraId="19D4EE69" w14:textId="470F12EA" w:rsidR="00EE0EF3" w:rsidRDefault="00EE0EF3" w:rsidP="00EE0EF3">
      <w:pPr>
        <w:pStyle w:val="Akapitzlist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Rejestracja modułów</w:t>
      </w:r>
    </w:p>
    <w:p w14:paraId="6ECCF8E5" w14:textId="566A89E1" w:rsidR="00EE0EF3" w:rsidRDefault="00EE0EF3" w:rsidP="00EE0EF3">
      <w:pPr>
        <w:pStyle w:val="Akapitzlist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Zbudowanie kontenera</w:t>
      </w:r>
    </w:p>
    <w:p w14:paraId="1BD72385" w14:textId="5C2C9F0C" w:rsidR="00EE0EF3" w:rsidRDefault="00EE0EF3" w:rsidP="00EE0EF3">
      <w:pPr>
        <w:pStyle w:val="Akapitzlist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Uruchomienie aplikacji w ramach jednego Scope</w:t>
      </w:r>
    </w:p>
    <w:p w14:paraId="0F9E825F" w14:textId="097AFF97" w:rsidR="00EE0EF3" w:rsidRDefault="00EE0EF3" w:rsidP="00EE0EF3">
      <w:pPr>
        <w:pStyle w:val="Akapitzlist"/>
        <w:numPr>
          <w:ilvl w:val="1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Już w tym miejscu następuje wstrzyknięcie zarejestrowanego głównego okna aplikacji</w:t>
      </w:r>
    </w:p>
    <w:p w14:paraId="34A9DBA8" w14:textId="1A51E0E3" w:rsidR="00EE0EF3" w:rsidRDefault="00EE0EF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191AABD" w14:textId="7D3F6D84" w:rsidR="00EE0EF3" w:rsidRDefault="00EE0EF3" w:rsidP="00EE0EF3">
      <w:pPr>
        <w:rPr>
          <w:sz w:val="40"/>
          <w:szCs w:val="40"/>
        </w:rPr>
      </w:pPr>
      <w:r>
        <w:rPr>
          <w:sz w:val="40"/>
          <w:szCs w:val="40"/>
        </w:rPr>
        <w:lastRenderedPageBreak/>
        <w:t>Rejestracja modułów mogłaby odbyć się w pliku Program.cs, jednak mając aplikację podzieloną na różne projekty/warstwy, również dobrze jest podzielić rejestracje modułów z poszczególnych warstw na osobne pliki.</w:t>
      </w:r>
    </w:p>
    <w:p w14:paraId="4E5ECAF8" w14:textId="5E93F504" w:rsidR="00EE0EF3" w:rsidRDefault="00EE0EF3" w:rsidP="00EE0EF3">
      <w:pPr>
        <w:rPr>
          <w:sz w:val="40"/>
          <w:szCs w:val="40"/>
        </w:rPr>
      </w:pPr>
      <w:r>
        <w:rPr>
          <w:sz w:val="40"/>
          <w:szCs w:val="40"/>
        </w:rPr>
        <w:t>Dlatego w powyższym kodzie widać dwie linie builder.RegisterModule.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739"/>
        <w:gridCol w:w="11836"/>
      </w:tblGrid>
      <w:tr w:rsidR="00EE0EF3" w14:paraId="54B85652" w14:textId="77777777" w:rsidTr="00EE0EF3">
        <w:tc>
          <w:tcPr>
            <w:tcW w:w="8287" w:type="dxa"/>
          </w:tcPr>
          <w:p w14:paraId="4B2AF92B" w14:textId="1A043A9C" w:rsidR="00EE0EF3" w:rsidRDefault="00EE0EF3" w:rsidP="00EE0E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FE87001" wp14:editId="0CFB2698">
                  <wp:extent cx="2907030" cy="3847465"/>
                  <wp:effectExtent l="0" t="0" r="7620" b="635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30" cy="384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14:paraId="4AA5C661" w14:textId="5F1B5A36" w:rsidR="00EE0EF3" w:rsidRDefault="00EE0EF3" w:rsidP="00EE0E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8351CA5" wp14:editId="57BBEA60">
                  <wp:extent cx="7487920" cy="5330825"/>
                  <wp:effectExtent l="0" t="0" r="0" b="317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7920" cy="533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E5F93" w14:textId="1D17A97E" w:rsidR="00EE0EF3" w:rsidRDefault="00EE0EF3" w:rsidP="00EE0EF3">
      <w:pPr>
        <w:rPr>
          <w:sz w:val="40"/>
          <w:szCs w:val="40"/>
        </w:rPr>
      </w:pPr>
    </w:p>
    <w:p w14:paraId="2FCE1959" w14:textId="1C6BD946" w:rsidR="00EE0EF3" w:rsidRDefault="00EE0EF3">
      <w:pPr>
        <w:rPr>
          <w:sz w:val="40"/>
          <w:szCs w:val="40"/>
        </w:rPr>
      </w:pPr>
      <w:r>
        <w:rPr>
          <w:sz w:val="40"/>
          <w:szCs w:val="40"/>
        </w:rPr>
        <w:lastRenderedPageBreak/>
        <w:t>Obiekty można rejestrować bezpośrednio lub przypisując je do abstrakcji.</w:t>
      </w:r>
    </w:p>
    <w:p w14:paraId="5EB2903C" w14:textId="77777777" w:rsidR="0072037A" w:rsidRDefault="0072037A">
      <w:pPr>
        <w:rPr>
          <w:sz w:val="40"/>
          <w:szCs w:val="40"/>
        </w:rPr>
      </w:pPr>
    </w:p>
    <w:p w14:paraId="3CA6AF8C" w14:textId="5AB7F804" w:rsidR="00EE0EF3" w:rsidRDefault="00EE0EF3">
      <w:pPr>
        <w:rPr>
          <w:sz w:val="40"/>
          <w:szCs w:val="40"/>
        </w:rPr>
      </w:pPr>
      <w:r>
        <w:rPr>
          <w:sz w:val="40"/>
          <w:szCs w:val="40"/>
        </w:rPr>
        <w:t>Jeżeli chcemy przypisać klasę do abstrakcji należy skorzystać z operacji „As&lt;T&gt;</w:t>
      </w:r>
      <w:r w:rsidR="0072037A">
        <w:rPr>
          <w:sz w:val="40"/>
          <w:szCs w:val="40"/>
        </w:rPr>
        <w:t>()</w:t>
      </w:r>
      <w:r>
        <w:rPr>
          <w:sz w:val="40"/>
          <w:szCs w:val="40"/>
        </w:rPr>
        <w:t>”</w:t>
      </w:r>
    </w:p>
    <w:p w14:paraId="4ECA9F1A" w14:textId="77777777" w:rsidR="0072037A" w:rsidRDefault="0072037A">
      <w:pPr>
        <w:rPr>
          <w:sz w:val="40"/>
          <w:szCs w:val="40"/>
        </w:rPr>
      </w:pPr>
    </w:p>
    <w:p w14:paraId="00FB67F7" w14:textId="53E11351" w:rsidR="0072037A" w:rsidRDefault="0072037A">
      <w:pPr>
        <w:rPr>
          <w:sz w:val="40"/>
          <w:szCs w:val="40"/>
        </w:rPr>
      </w:pPr>
      <w:r>
        <w:rPr>
          <w:sz w:val="40"/>
          <w:szCs w:val="40"/>
        </w:rPr>
        <w:t>W tym miejscu następuje też konfiguracja zasad inicjalizacji obiektów. Na powyższym przykładzie skorzystano z implementacji klasycznego wzorca Singleton – „SingleInstance()”</w:t>
      </w:r>
    </w:p>
    <w:p w14:paraId="5F4C35C9" w14:textId="77777777" w:rsidR="0072037A" w:rsidRDefault="0072037A">
      <w:pPr>
        <w:rPr>
          <w:sz w:val="40"/>
          <w:szCs w:val="40"/>
        </w:rPr>
      </w:pPr>
    </w:p>
    <w:p w14:paraId="7B1D83C3" w14:textId="69541845" w:rsidR="0072037A" w:rsidRDefault="0072037A">
      <w:pPr>
        <w:rPr>
          <w:sz w:val="40"/>
          <w:szCs w:val="40"/>
        </w:rPr>
      </w:pPr>
      <w:r>
        <w:rPr>
          <w:sz w:val="40"/>
          <w:szCs w:val="40"/>
        </w:rPr>
        <w:t>Jak widać stosowanie tego mechanizmu pozwala całościowo zarządzać w jednym miejscu zasadami inicjalizacji obiektów oraz decydowania, która konkretnie implementacja obiektu będzie rozwiązywana w procesie inicjalizacji.</w:t>
      </w:r>
    </w:p>
    <w:p w14:paraId="16F60401" w14:textId="770446F1" w:rsidR="00681C62" w:rsidRDefault="00681C6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A228EAC" w14:textId="0989BB77" w:rsidR="00681C62" w:rsidRDefault="00681C62">
      <w:pPr>
        <w:rPr>
          <w:sz w:val="40"/>
          <w:szCs w:val="40"/>
        </w:rPr>
      </w:pPr>
      <w:r>
        <w:rPr>
          <w:sz w:val="40"/>
          <w:szCs w:val="40"/>
        </w:rPr>
        <w:lastRenderedPageBreak/>
        <w:t>Uproszczenie kodu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39"/>
        <w:gridCol w:w="12636"/>
      </w:tblGrid>
      <w:tr w:rsidR="00681C62" w14:paraId="46FAC479" w14:textId="77777777" w:rsidTr="00681C62">
        <w:tc>
          <w:tcPr>
            <w:tcW w:w="8287" w:type="dxa"/>
          </w:tcPr>
          <w:p w14:paraId="083EB7B9" w14:textId="0D627D7A" w:rsidR="00681C62" w:rsidRDefault="00681C62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05E63BA" wp14:editId="1674670C">
                  <wp:extent cx="2389505" cy="200152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00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14:paraId="691ADF70" w14:textId="0AA1F3E8" w:rsidR="00681C62" w:rsidRDefault="00681C62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216B5C5" wp14:editId="45B5AA08">
                  <wp:extent cx="7971071" cy="2214721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5756" cy="224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C62" w14:paraId="1EC652FB" w14:textId="77777777" w:rsidTr="00681C62">
        <w:tc>
          <w:tcPr>
            <w:tcW w:w="8287" w:type="dxa"/>
          </w:tcPr>
          <w:p w14:paraId="6AF242CF" w14:textId="77777777" w:rsidR="00681C62" w:rsidRDefault="00681C6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Struktura projektu frontendowego znacząco uprościła się. </w:t>
            </w:r>
          </w:p>
          <w:p w14:paraId="112FE1F8" w14:textId="77777777" w:rsidR="00681C62" w:rsidRDefault="00681C6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Zniknął folder Presenters.</w:t>
            </w:r>
          </w:p>
          <w:p w14:paraId="18A331A5" w14:textId="77777777" w:rsidR="00681C62" w:rsidRDefault="00681C62">
            <w:pPr>
              <w:rPr>
                <w:sz w:val="40"/>
                <w:szCs w:val="40"/>
              </w:rPr>
            </w:pPr>
          </w:p>
          <w:p w14:paraId="1D50284E" w14:textId="12119608" w:rsidR="00681C62" w:rsidRDefault="00681C6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 konstruktorze umieszczono obiekty, potrzebne do wykonania operacji. Nastąpiła ich automatyczna inicjalizacja.</w:t>
            </w:r>
          </w:p>
        </w:tc>
        <w:tc>
          <w:tcPr>
            <w:tcW w:w="8288" w:type="dxa"/>
          </w:tcPr>
          <w:p w14:paraId="272703B7" w14:textId="79737F7B" w:rsidR="00681C62" w:rsidRDefault="00681C62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A77705B" wp14:editId="3AF28223">
                  <wp:extent cx="7945108" cy="3807910"/>
                  <wp:effectExtent l="0" t="0" r="0" b="254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6966" cy="3827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ED9B1" w14:textId="77777777" w:rsidR="00681C62" w:rsidRDefault="00681C62">
      <w:pPr>
        <w:rPr>
          <w:sz w:val="40"/>
          <w:szCs w:val="40"/>
        </w:rPr>
      </w:pPr>
    </w:p>
    <w:p w14:paraId="563AE2EB" w14:textId="674C2E40" w:rsidR="00681C62" w:rsidRDefault="00681C62">
      <w:pPr>
        <w:rPr>
          <w:sz w:val="40"/>
          <w:szCs w:val="40"/>
        </w:rPr>
      </w:pPr>
      <w:r>
        <w:rPr>
          <w:sz w:val="40"/>
          <w:szCs w:val="40"/>
        </w:rPr>
        <w:lastRenderedPageBreak/>
        <w:t>WPF – Microsoft Dependency Injection</w:t>
      </w:r>
    </w:p>
    <w:p w14:paraId="79649A60" w14:textId="77777777" w:rsidR="00681C62" w:rsidRDefault="00681C62">
      <w:pPr>
        <w:rPr>
          <w:sz w:val="40"/>
          <w:szCs w:val="40"/>
        </w:rPr>
      </w:pPr>
      <w:r>
        <w:rPr>
          <w:sz w:val="40"/>
          <w:szCs w:val="40"/>
        </w:rPr>
        <w:t>Podobnie jak Autofac, rozwiązanie Microsoftu wymaga zainstalowania dodatkowej biblioteki z Nugeta.</w:t>
      </w:r>
    </w:p>
    <w:p w14:paraId="7E69C8C5" w14:textId="77777777" w:rsidR="00681C62" w:rsidRDefault="00681C62">
      <w:pPr>
        <w:rPr>
          <w:sz w:val="40"/>
          <w:szCs w:val="40"/>
        </w:rPr>
      </w:pPr>
    </w:p>
    <w:p w14:paraId="7604DE03" w14:textId="238347E4" w:rsidR="00681C62" w:rsidRDefault="00681C6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84442B6" wp14:editId="0F065C78">
            <wp:extent cx="9066530" cy="1147445"/>
            <wp:effectExtent l="0" t="0" r="127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653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3107" w14:textId="7689C057" w:rsidR="00681C62" w:rsidRDefault="00681C6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554E227" w14:textId="7BF9ECB0" w:rsidR="00681C62" w:rsidRDefault="00681C62" w:rsidP="00681C6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Inicjalizacja mechanizmu odbywa się w głównym pliku programu, czyli w </w:t>
      </w:r>
      <w:r>
        <w:rPr>
          <w:sz w:val="40"/>
          <w:szCs w:val="40"/>
        </w:rPr>
        <w:t>App.xaml</w:t>
      </w:r>
      <w:r>
        <w:rPr>
          <w:sz w:val="40"/>
          <w:szCs w:val="40"/>
        </w:rPr>
        <w:t>.cs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636"/>
        <w:gridCol w:w="5939"/>
      </w:tblGrid>
      <w:tr w:rsidR="002F4CB9" w14:paraId="61D47CF7" w14:textId="77777777" w:rsidTr="002F4CB9">
        <w:tc>
          <w:tcPr>
            <w:tcW w:w="10636" w:type="dxa"/>
          </w:tcPr>
          <w:p w14:paraId="746A750A" w14:textId="1DB218E0" w:rsidR="002F4CB9" w:rsidRDefault="002F4CB9" w:rsidP="00EE0E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933E616" wp14:editId="1F085503">
                  <wp:extent cx="6616700" cy="6737350"/>
                  <wp:effectExtent l="0" t="0" r="0" b="635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6700" cy="673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9" w:type="dxa"/>
          </w:tcPr>
          <w:p w14:paraId="63A8D9FE" w14:textId="3FF907B8" w:rsidR="002F4CB9" w:rsidRPr="002F4CB9" w:rsidRDefault="002F4CB9" w:rsidP="00EE0EF3">
            <w:p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Inicjalizacja odbywa się w konstruktorze.</w:t>
            </w:r>
          </w:p>
          <w:p w14:paraId="5AE843A3" w14:textId="77777777" w:rsidR="002F4CB9" w:rsidRPr="002F4CB9" w:rsidRDefault="002F4CB9" w:rsidP="00EE0EF3">
            <w:pPr>
              <w:rPr>
                <w:sz w:val="36"/>
                <w:szCs w:val="36"/>
              </w:rPr>
            </w:pPr>
          </w:p>
          <w:p w14:paraId="64A5CCB2" w14:textId="57FE8D7D" w:rsidR="002F4CB9" w:rsidRPr="002F4CB9" w:rsidRDefault="002F4CB9" w:rsidP="00EE0EF3">
            <w:p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Podobnie jak w przypadku Autofac:</w:t>
            </w:r>
          </w:p>
          <w:p w14:paraId="1B779F8E" w14:textId="2B805BC6" w:rsidR="002F4CB9" w:rsidRPr="002F4CB9" w:rsidRDefault="002F4CB9" w:rsidP="002F4CB9">
            <w:pPr>
              <w:pStyle w:val="Akapitzlist"/>
              <w:numPr>
                <w:ilvl w:val="0"/>
                <w:numId w:val="10"/>
              </w:num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Stworzenie kontenera</w:t>
            </w:r>
            <w:r w:rsidRPr="002F4CB9">
              <w:rPr>
                <w:sz w:val="36"/>
                <w:szCs w:val="36"/>
              </w:rPr>
              <w:t xml:space="preserve"> (ServiceCollection)</w:t>
            </w:r>
          </w:p>
          <w:p w14:paraId="5730CE2C" w14:textId="77777777" w:rsidR="002F4CB9" w:rsidRPr="002F4CB9" w:rsidRDefault="002F4CB9" w:rsidP="002F4CB9">
            <w:pPr>
              <w:pStyle w:val="Akapitzlist"/>
              <w:numPr>
                <w:ilvl w:val="0"/>
                <w:numId w:val="10"/>
              </w:num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Rejestracja modułów</w:t>
            </w:r>
          </w:p>
          <w:p w14:paraId="066241AF" w14:textId="77777777" w:rsidR="002F4CB9" w:rsidRPr="002F4CB9" w:rsidRDefault="002F4CB9" w:rsidP="002F4CB9">
            <w:pPr>
              <w:pStyle w:val="Akapitzlist"/>
              <w:numPr>
                <w:ilvl w:val="0"/>
                <w:numId w:val="10"/>
              </w:num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Zbudowanie kontenera</w:t>
            </w:r>
          </w:p>
          <w:p w14:paraId="4495DD02" w14:textId="77777777" w:rsidR="002F4CB9" w:rsidRPr="002F4CB9" w:rsidRDefault="002F4CB9" w:rsidP="002F4CB9">
            <w:pPr>
              <w:rPr>
                <w:sz w:val="36"/>
                <w:szCs w:val="36"/>
              </w:rPr>
            </w:pPr>
          </w:p>
          <w:p w14:paraId="7DE714EF" w14:textId="4E1859E9" w:rsidR="002F4CB9" w:rsidRPr="002F4CB9" w:rsidRDefault="002F4CB9" w:rsidP="002F4CB9">
            <w:p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Jako że główne okno aplikacji przestało być jawnie wskazane, a jest rozwiązywane w ramach DI:</w:t>
            </w:r>
          </w:p>
          <w:p w14:paraId="4AE4CD82" w14:textId="185A1A78" w:rsidR="002F4CB9" w:rsidRPr="002F4CB9" w:rsidRDefault="002F4CB9" w:rsidP="002F4CB9">
            <w:pPr>
              <w:pStyle w:val="Akapitzlist"/>
              <w:numPr>
                <w:ilvl w:val="0"/>
                <w:numId w:val="10"/>
              </w:num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W procedurze OnStartup</w:t>
            </w:r>
          </w:p>
          <w:p w14:paraId="11021478" w14:textId="6CD98BA9" w:rsidR="002F4CB9" w:rsidRPr="002F4CB9" w:rsidRDefault="002F4CB9" w:rsidP="002F4CB9">
            <w:pPr>
              <w:pStyle w:val="Akapitzlist"/>
              <w:numPr>
                <w:ilvl w:val="0"/>
                <w:numId w:val="10"/>
              </w:num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Pozyskanie głównego okna, wyświetlenie</w:t>
            </w:r>
          </w:p>
          <w:p w14:paraId="6DBE211F" w14:textId="77777777" w:rsidR="002F4CB9" w:rsidRPr="002F4CB9" w:rsidRDefault="002F4CB9" w:rsidP="002F4CB9">
            <w:pPr>
              <w:rPr>
                <w:sz w:val="36"/>
                <w:szCs w:val="36"/>
              </w:rPr>
            </w:pPr>
          </w:p>
          <w:p w14:paraId="72AC3DB8" w14:textId="6D96EB8C" w:rsidR="002F4CB9" w:rsidRPr="002F4CB9" w:rsidRDefault="002F4CB9" w:rsidP="002F4CB9">
            <w:pPr>
              <w:rPr>
                <w:sz w:val="36"/>
                <w:szCs w:val="36"/>
              </w:rPr>
            </w:pPr>
            <w:r w:rsidRPr="002F4CB9">
              <w:rPr>
                <w:sz w:val="36"/>
                <w:szCs w:val="36"/>
              </w:rPr>
              <w:t>Stosowanie DI w WPF powoduje pewne problemy z wyłączeniem aplikacji. Stąd potrzeba oprogramowania OnMainWindowClosing.</w:t>
            </w:r>
          </w:p>
          <w:p w14:paraId="331904A8" w14:textId="5FBFC4A8" w:rsidR="002F4CB9" w:rsidRDefault="002F4CB9" w:rsidP="00EE0EF3">
            <w:pPr>
              <w:rPr>
                <w:sz w:val="40"/>
                <w:szCs w:val="40"/>
              </w:rPr>
            </w:pPr>
          </w:p>
        </w:tc>
      </w:tr>
    </w:tbl>
    <w:p w14:paraId="41E0F22A" w14:textId="401A50FC" w:rsidR="002F4CB9" w:rsidRDefault="002F4CB9" w:rsidP="002F4CB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Rejestracja modułów mogłaby odbyć się w pliku </w:t>
      </w:r>
      <w:r w:rsidR="0029714E">
        <w:rPr>
          <w:sz w:val="40"/>
          <w:szCs w:val="40"/>
        </w:rPr>
        <w:t>App.xaml</w:t>
      </w:r>
      <w:r>
        <w:rPr>
          <w:sz w:val="40"/>
          <w:szCs w:val="40"/>
        </w:rPr>
        <w:t>.cs, jednak mając aplikację podzieloną na różne projekty/warstwy, również dobrze jest podzielić rejestracje modułów z poszczególnych warstw na osobne pliki.</w:t>
      </w:r>
    </w:p>
    <w:p w14:paraId="6DB6FCBD" w14:textId="296D82C8" w:rsidR="002F4CB9" w:rsidRDefault="002F4CB9" w:rsidP="002F4CB9">
      <w:pPr>
        <w:rPr>
          <w:sz w:val="40"/>
          <w:szCs w:val="40"/>
        </w:rPr>
      </w:pPr>
      <w:r>
        <w:rPr>
          <w:sz w:val="40"/>
          <w:szCs w:val="40"/>
        </w:rPr>
        <w:t xml:space="preserve">Dlatego w powyższym kodzie widać dwie linie </w:t>
      </w:r>
      <w:r w:rsidR="0029714E">
        <w:rPr>
          <w:sz w:val="40"/>
          <w:szCs w:val="40"/>
        </w:rPr>
        <w:t>[…].Register(services);</w:t>
      </w:r>
      <w:r>
        <w:rPr>
          <w:sz w:val="40"/>
          <w:szCs w:val="40"/>
        </w:rP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83"/>
        <w:gridCol w:w="9492"/>
      </w:tblGrid>
      <w:tr w:rsidR="0029714E" w14:paraId="6AC70951" w14:textId="77777777" w:rsidTr="0029714E">
        <w:tc>
          <w:tcPr>
            <w:tcW w:w="7083" w:type="dxa"/>
          </w:tcPr>
          <w:p w14:paraId="31154432" w14:textId="0E7C58CC" w:rsidR="0029714E" w:rsidRDefault="0029714E" w:rsidP="002F4CB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1896A3D" wp14:editId="18DE6D5B">
                  <wp:extent cx="2993366" cy="4479862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133" cy="4503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2" w:type="dxa"/>
          </w:tcPr>
          <w:p w14:paraId="17E5ED23" w14:textId="6AE241EC" w:rsidR="0029714E" w:rsidRDefault="0029714E" w:rsidP="002F4CB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269E7A8" wp14:editId="1F3FBA7E">
                  <wp:extent cx="5426075" cy="4511675"/>
                  <wp:effectExtent l="0" t="0" r="3175" b="3175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6075" cy="451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303FB" w14:textId="77777777" w:rsidR="002F4CB9" w:rsidRDefault="002F4CB9" w:rsidP="002F4CB9">
      <w:pPr>
        <w:rPr>
          <w:sz w:val="40"/>
          <w:szCs w:val="40"/>
        </w:rPr>
      </w:pPr>
    </w:p>
    <w:p w14:paraId="6A944B53" w14:textId="77777777" w:rsidR="00775942" w:rsidRDefault="00775942" w:rsidP="002F4CB9">
      <w:pPr>
        <w:rPr>
          <w:sz w:val="40"/>
          <w:szCs w:val="40"/>
        </w:rPr>
      </w:pPr>
    </w:p>
    <w:p w14:paraId="576197C4" w14:textId="77777777" w:rsidR="00775942" w:rsidRDefault="00775942" w:rsidP="002F4CB9">
      <w:pPr>
        <w:rPr>
          <w:sz w:val="40"/>
          <w:szCs w:val="40"/>
        </w:rPr>
      </w:pPr>
    </w:p>
    <w:p w14:paraId="5CBA0F0F" w14:textId="756C7A8A" w:rsidR="002F4CB9" w:rsidRDefault="002F4CB9" w:rsidP="002F4CB9">
      <w:pPr>
        <w:rPr>
          <w:sz w:val="40"/>
          <w:szCs w:val="40"/>
        </w:rPr>
      </w:pPr>
      <w:r>
        <w:rPr>
          <w:sz w:val="40"/>
          <w:szCs w:val="40"/>
        </w:rPr>
        <w:lastRenderedPageBreak/>
        <w:t>Obsługa mechanizmu jest niemal identyczna jak w przypadku Autofac. Różni się jedynie składnią.</w:t>
      </w:r>
    </w:p>
    <w:p w14:paraId="3AC052F1" w14:textId="77777777" w:rsidR="002F4CB9" w:rsidRDefault="002F4CB9" w:rsidP="002F4CB9">
      <w:pPr>
        <w:rPr>
          <w:sz w:val="40"/>
          <w:szCs w:val="40"/>
        </w:rPr>
      </w:pPr>
    </w:p>
    <w:p w14:paraId="519A19D8" w14:textId="34E55351" w:rsidR="002F4CB9" w:rsidRDefault="002F4CB9" w:rsidP="002F4CB9">
      <w:pPr>
        <w:rPr>
          <w:sz w:val="40"/>
          <w:szCs w:val="40"/>
        </w:rPr>
      </w:pPr>
      <w:r>
        <w:rPr>
          <w:sz w:val="40"/>
          <w:szCs w:val="40"/>
        </w:rPr>
        <w:t>Obiekty można rejestrować bezpośrednio lub przypisując je do abstrakcji.</w:t>
      </w:r>
    </w:p>
    <w:p w14:paraId="1FDE4E0F" w14:textId="77777777" w:rsidR="002F4CB9" w:rsidRDefault="002F4CB9" w:rsidP="002F4CB9">
      <w:pPr>
        <w:rPr>
          <w:sz w:val="40"/>
          <w:szCs w:val="40"/>
        </w:rPr>
      </w:pPr>
    </w:p>
    <w:p w14:paraId="2E656014" w14:textId="39DC691C" w:rsidR="002F4CB9" w:rsidRDefault="002F4CB9" w:rsidP="002F4CB9">
      <w:pPr>
        <w:rPr>
          <w:sz w:val="40"/>
          <w:szCs w:val="40"/>
        </w:rPr>
      </w:pPr>
      <w:r>
        <w:rPr>
          <w:sz w:val="40"/>
          <w:szCs w:val="40"/>
        </w:rPr>
        <w:t xml:space="preserve">Jeżeli chcemy przypisać klasę do abstrakcji należy skorzystać </w:t>
      </w:r>
      <w:r w:rsidR="0029714E">
        <w:rPr>
          <w:sz w:val="40"/>
          <w:szCs w:val="40"/>
        </w:rPr>
        <w:t>funkcji generycznych, np.</w:t>
      </w:r>
      <w:r>
        <w:rPr>
          <w:sz w:val="40"/>
          <w:szCs w:val="40"/>
        </w:rPr>
        <w:t xml:space="preserve"> „</w:t>
      </w:r>
      <w:r w:rsidR="0029714E">
        <w:rPr>
          <w:sz w:val="40"/>
          <w:szCs w:val="40"/>
        </w:rPr>
        <w:t>AddSingleton</w:t>
      </w:r>
      <w:r>
        <w:rPr>
          <w:sz w:val="40"/>
          <w:szCs w:val="40"/>
        </w:rPr>
        <w:t>&lt;T&gt;()”</w:t>
      </w:r>
    </w:p>
    <w:p w14:paraId="0223B5D0" w14:textId="77777777" w:rsidR="002F4CB9" w:rsidRDefault="002F4CB9" w:rsidP="002F4CB9">
      <w:pPr>
        <w:rPr>
          <w:sz w:val="40"/>
          <w:szCs w:val="40"/>
        </w:rPr>
      </w:pPr>
    </w:p>
    <w:p w14:paraId="2F02982C" w14:textId="77777777" w:rsidR="002F4CB9" w:rsidRDefault="002F4CB9" w:rsidP="002F4CB9">
      <w:pPr>
        <w:rPr>
          <w:sz w:val="40"/>
          <w:szCs w:val="40"/>
        </w:rPr>
      </w:pPr>
      <w:r>
        <w:rPr>
          <w:sz w:val="40"/>
          <w:szCs w:val="40"/>
        </w:rPr>
        <w:t>W tym miejscu następuje też konfiguracja zasad inicjalizacji obiektów. Na powyższym przykładzie skorzystano z implementacji klasycznego wzorca Singleton – „SingleInstance()”</w:t>
      </w:r>
    </w:p>
    <w:p w14:paraId="04A5BAE6" w14:textId="77777777" w:rsidR="0029714E" w:rsidRDefault="0029714E" w:rsidP="002F4CB9">
      <w:pPr>
        <w:rPr>
          <w:sz w:val="40"/>
          <w:szCs w:val="40"/>
        </w:rPr>
      </w:pPr>
    </w:p>
    <w:p w14:paraId="748369D0" w14:textId="42139772" w:rsidR="0029714E" w:rsidRDefault="0029714E" w:rsidP="002F4CB9">
      <w:pPr>
        <w:rPr>
          <w:sz w:val="40"/>
          <w:szCs w:val="40"/>
        </w:rPr>
      </w:pPr>
      <w:r>
        <w:rPr>
          <w:sz w:val="40"/>
          <w:szCs w:val="40"/>
        </w:rPr>
        <w:t>Dla okien aplikacji skorzystano z tryby Transient.</w:t>
      </w:r>
    </w:p>
    <w:p w14:paraId="11949EE4" w14:textId="77777777" w:rsidR="002F4CB9" w:rsidRDefault="002F4CB9" w:rsidP="002F4CB9">
      <w:pPr>
        <w:rPr>
          <w:sz w:val="40"/>
          <w:szCs w:val="40"/>
        </w:rPr>
      </w:pPr>
    </w:p>
    <w:p w14:paraId="0DA03F36" w14:textId="77777777" w:rsidR="002F4CB9" w:rsidRDefault="002F4CB9" w:rsidP="002F4CB9">
      <w:pPr>
        <w:rPr>
          <w:sz w:val="40"/>
          <w:szCs w:val="40"/>
        </w:rPr>
      </w:pPr>
      <w:r>
        <w:rPr>
          <w:sz w:val="40"/>
          <w:szCs w:val="40"/>
        </w:rPr>
        <w:t>Jak widać stosowanie tego mechanizmu pozwala całościowo zarządzać w jednym miejscu zasadami inicjalizacji obiektów oraz decydowania, która konkretnie implementacja obiektu będzie rozwiązywana w procesie inicjalizacji.</w:t>
      </w:r>
    </w:p>
    <w:p w14:paraId="1DA4C637" w14:textId="64FFABCC" w:rsidR="0029714E" w:rsidRDefault="0029714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F6E8B53" w14:textId="03E01769" w:rsidR="00EE0EF3" w:rsidRDefault="0029714E" w:rsidP="00EE0EF3">
      <w:pPr>
        <w:rPr>
          <w:sz w:val="40"/>
          <w:szCs w:val="40"/>
        </w:rPr>
      </w:pPr>
      <w:r>
        <w:rPr>
          <w:sz w:val="40"/>
          <w:szCs w:val="40"/>
        </w:rPr>
        <w:lastRenderedPageBreak/>
        <w:t>Uproszczenie kodu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77"/>
        <w:gridCol w:w="12598"/>
      </w:tblGrid>
      <w:tr w:rsidR="0029714E" w14:paraId="662C1F3D" w14:textId="77777777" w:rsidTr="0029714E">
        <w:tc>
          <w:tcPr>
            <w:tcW w:w="8287" w:type="dxa"/>
          </w:tcPr>
          <w:p w14:paraId="0789D7C8" w14:textId="145778A7" w:rsidR="0029714E" w:rsidRDefault="0029714E" w:rsidP="00EE0E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93AC6C7" wp14:editId="2383DA39">
                  <wp:extent cx="2484120" cy="3174365"/>
                  <wp:effectExtent l="0" t="0" r="0" b="6985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20" cy="317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14:paraId="4E27C136" w14:textId="5FA39E98" w:rsidR="0029714E" w:rsidRDefault="0029714E" w:rsidP="00EE0E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C3E9E81" wp14:editId="5BD62372">
                  <wp:extent cx="7871751" cy="3864634"/>
                  <wp:effectExtent l="0" t="0" r="0" b="254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0806" cy="3883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14E" w14:paraId="098A194F" w14:textId="77777777" w:rsidTr="0029714E">
        <w:tc>
          <w:tcPr>
            <w:tcW w:w="8287" w:type="dxa"/>
          </w:tcPr>
          <w:p w14:paraId="5CD4F390" w14:textId="77777777" w:rsidR="0029714E" w:rsidRDefault="009B7D54" w:rsidP="00EE0EF3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 przypadku WPF aplikacja nie zmniejszyła aż tak bardzo ilości plików.</w:t>
            </w:r>
          </w:p>
          <w:p w14:paraId="7A31EE75" w14:textId="77777777" w:rsidR="009B7D54" w:rsidRDefault="009B7D54" w:rsidP="00EE0EF3">
            <w:pPr>
              <w:rPr>
                <w:sz w:val="40"/>
                <w:szCs w:val="40"/>
              </w:rPr>
            </w:pPr>
          </w:p>
          <w:p w14:paraId="45B75335" w14:textId="6F350790" w:rsidR="009B7D54" w:rsidRDefault="009B7D54" w:rsidP="00EE0EF3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Pliki, które zostały są ściśle powiązane z WPF (Commandsy, ViewModele)</w:t>
            </w:r>
          </w:p>
        </w:tc>
        <w:tc>
          <w:tcPr>
            <w:tcW w:w="8288" w:type="dxa"/>
          </w:tcPr>
          <w:p w14:paraId="24FFEF3F" w14:textId="71335BBC" w:rsidR="0029714E" w:rsidRDefault="0029714E" w:rsidP="00EE0E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B02E44A" wp14:editId="5303B686">
                  <wp:extent cx="8177554" cy="2945603"/>
                  <wp:effectExtent l="0" t="0" r="0" b="762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758" cy="295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E2052" w14:textId="2A8FCCA5" w:rsidR="0029714E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lastRenderedPageBreak/>
        <w:t>ViewModele nadal zostały ale praca w nich bardzo się uprościła.</w:t>
      </w:r>
    </w:p>
    <w:p w14:paraId="4F18D786" w14:textId="77777777" w:rsidR="009B7D54" w:rsidRDefault="009B7D54" w:rsidP="00EE0EF3">
      <w:pPr>
        <w:rPr>
          <w:sz w:val="40"/>
          <w:szCs w:val="40"/>
        </w:rPr>
      </w:pPr>
    </w:p>
    <w:p w14:paraId="3589EF43" w14:textId="2B67594D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t>Podobnie jak w przypadku Autofac w konstruktorze klasy wypisujemy parametry/obiekty, z których mamy zamiar korzystać.</w:t>
      </w:r>
    </w:p>
    <w:p w14:paraId="54836F8F" w14:textId="77777777" w:rsidR="009B7D54" w:rsidRDefault="009B7D54" w:rsidP="00EE0EF3">
      <w:pPr>
        <w:rPr>
          <w:sz w:val="40"/>
          <w:szCs w:val="40"/>
        </w:rPr>
      </w:pPr>
    </w:p>
    <w:p w14:paraId="44CF0C37" w14:textId="641BB949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t>Następuje automatyczna inicjalizacja obiektów zgodnie ze skonfigurowanymi zasadami.</w:t>
      </w:r>
    </w:p>
    <w:p w14:paraId="147B8DEE" w14:textId="4C91530C" w:rsidR="009B7D54" w:rsidRDefault="009B7D54">
      <w:pPr>
        <w:rPr>
          <w:sz w:val="40"/>
          <w:szCs w:val="40"/>
        </w:rPr>
      </w:pPr>
    </w:p>
    <w:p w14:paraId="73B374F1" w14:textId="216E23B8" w:rsidR="009B7D54" w:rsidRDefault="009B7D54">
      <w:pPr>
        <w:rPr>
          <w:sz w:val="40"/>
          <w:szCs w:val="40"/>
        </w:rPr>
      </w:pPr>
      <w:r>
        <w:rPr>
          <w:sz w:val="40"/>
          <w:szCs w:val="40"/>
        </w:rPr>
        <w:t>W przypadku WPF stosowanie DI może utrudnić korzystanie z designerów okien. Wynika to z faktu, że „normlanie” podpinany ViewModel wskazywany jest jawnie poprzez silne wiązanie. Designer korzysta z tego faktu i na przykład podpowiada składnię, podkreśla błędy, itp.</w:t>
      </w:r>
    </w:p>
    <w:p w14:paraId="1F5245C2" w14:textId="3A9E7E77" w:rsidR="009B7D54" w:rsidRDefault="009B7D54">
      <w:pPr>
        <w:rPr>
          <w:sz w:val="40"/>
          <w:szCs w:val="40"/>
        </w:rPr>
      </w:pPr>
      <w:r>
        <w:rPr>
          <w:sz w:val="40"/>
          <w:szCs w:val="40"/>
        </w:rPr>
        <w:t>Model inicjalizowany poprzez mechanizm DI jest luźno powiązany, przez co Designer nie może w locie sprawdzać zależności. Tracimy dostęp do Intelisense, większość kodu podkreślona jest jako niepewna.</w:t>
      </w:r>
    </w:p>
    <w:p w14:paraId="0CCBBA8E" w14:textId="77777777" w:rsidR="009B7D54" w:rsidRDefault="009B7D54">
      <w:pPr>
        <w:rPr>
          <w:sz w:val="40"/>
          <w:szCs w:val="40"/>
        </w:rPr>
      </w:pPr>
    </w:p>
    <w:p w14:paraId="3A4CC35E" w14:textId="29D59733" w:rsidR="009B7D54" w:rsidRDefault="009B7D54">
      <w:pPr>
        <w:rPr>
          <w:sz w:val="40"/>
          <w:szCs w:val="40"/>
        </w:rPr>
      </w:pPr>
      <w:r>
        <w:rPr>
          <w:sz w:val="40"/>
          <w:szCs w:val="40"/>
        </w:rPr>
        <w:t>Rozwiązaniem tego problemu jest zmiana sposobu powiązywania ViewModeli:</w:t>
      </w:r>
    </w:p>
    <w:p w14:paraId="294AB80E" w14:textId="0B02D5E6" w:rsidR="009B7D54" w:rsidRDefault="009B7D5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0F0251" wp14:editId="2F848C30">
            <wp:extent cx="8177530" cy="301625"/>
            <wp:effectExtent l="0" t="0" r="0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753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8EB5" w14:textId="77777777" w:rsidR="009B7D54" w:rsidRDefault="009B7D54">
      <w:pPr>
        <w:rPr>
          <w:sz w:val="40"/>
          <w:szCs w:val="40"/>
        </w:rPr>
      </w:pPr>
    </w:p>
    <w:p w14:paraId="1CEE2953" w14:textId="77777777" w:rsidR="009B7D54" w:rsidRDefault="009B7D5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BE441BF" w14:textId="795A6C00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lastRenderedPageBreak/>
        <w:t>Ewolucja</w:t>
      </w:r>
    </w:p>
    <w:p w14:paraId="5B7790D5" w14:textId="6BDA71A3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t>Zaobserwować można ewolucje i stopniowe przystosowywanie projektów do korzystania z mechanizmów DI.</w:t>
      </w:r>
    </w:p>
    <w:p w14:paraId="491B094F" w14:textId="77777777" w:rsidR="009B7D54" w:rsidRDefault="009B7D54" w:rsidP="00EE0EF3">
      <w:pPr>
        <w:rPr>
          <w:sz w:val="40"/>
          <w:szCs w:val="40"/>
        </w:rPr>
      </w:pPr>
    </w:p>
    <w:p w14:paraId="31D60CC3" w14:textId="1C50FFD0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t>WinForms domyślnie nie posiada w ogóle wsparcia.</w:t>
      </w:r>
    </w:p>
    <w:p w14:paraId="487D2E14" w14:textId="77777777" w:rsidR="009B7D54" w:rsidRDefault="009B7D54" w:rsidP="00EE0EF3">
      <w:pPr>
        <w:rPr>
          <w:sz w:val="40"/>
          <w:szCs w:val="40"/>
        </w:rPr>
      </w:pPr>
    </w:p>
    <w:p w14:paraId="6F9E639E" w14:textId="06D47E79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t>WPF dużo lepiej współpracuje z DI.</w:t>
      </w:r>
    </w:p>
    <w:p w14:paraId="484788F2" w14:textId="77777777" w:rsidR="009B7D54" w:rsidRDefault="009B7D54" w:rsidP="00EE0EF3">
      <w:pPr>
        <w:rPr>
          <w:sz w:val="40"/>
          <w:szCs w:val="40"/>
        </w:rPr>
      </w:pPr>
    </w:p>
    <w:p w14:paraId="4D799371" w14:textId="2B722CB8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t>Projekty webowe (ASP.NET) posiadają bardzo dobre wsparcie dla mechanizmów DI</w:t>
      </w:r>
      <w:r w:rsidR="009B0A3D">
        <w:rPr>
          <w:sz w:val="40"/>
          <w:szCs w:val="40"/>
        </w:rPr>
        <w:t>.</w:t>
      </w:r>
    </w:p>
    <w:p w14:paraId="2C8721CC" w14:textId="03B66B65" w:rsidR="009B7D54" w:rsidRDefault="009B7D54" w:rsidP="00EE0EF3">
      <w:pPr>
        <w:rPr>
          <w:sz w:val="40"/>
          <w:szCs w:val="40"/>
        </w:rPr>
      </w:pPr>
      <w:r>
        <w:rPr>
          <w:sz w:val="40"/>
          <w:szCs w:val="40"/>
        </w:rPr>
        <w:t>Po doinstalowaniu odpowiedniego Nugeta, w pliku Program.cs można praktycznie bez problemu rozpocząć konfigurowanie i korzystanie z DI:</w:t>
      </w:r>
    </w:p>
    <w:p w14:paraId="229C02EB" w14:textId="1074593C" w:rsidR="009B0A3D" w:rsidRPr="009B0A3D" w:rsidRDefault="009B0A3D" w:rsidP="009B0A3D">
      <w:pPr>
        <w:pStyle w:val="Akapitzlist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r</w:t>
      </w:r>
      <w:r w:rsidRPr="009B0A3D">
        <w:rPr>
          <w:sz w:val="40"/>
          <w:szCs w:val="40"/>
        </w:rPr>
        <w:t>ejestracja modułów:</w:t>
      </w:r>
    </w:p>
    <w:p w14:paraId="498FFFA7" w14:textId="52D524CC" w:rsidR="009B7D54" w:rsidRDefault="009B7D54" w:rsidP="00EE0EF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3AB158" wp14:editId="6BD12DC1">
            <wp:extent cx="10222230" cy="1104265"/>
            <wp:effectExtent l="0" t="0" r="762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223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7A4D" w14:textId="77777777" w:rsidR="009B0A3D" w:rsidRDefault="009B0A3D" w:rsidP="00EE0EF3">
      <w:pPr>
        <w:rPr>
          <w:sz w:val="40"/>
          <w:szCs w:val="40"/>
        </w:rPr>
      </w:pPr>
    </w:p>
    <w:p w14:paraId="496AFE70" w14:textId="77777777" w:rsidR="009B0A3D" w:rsidRDefault="009B0A3D" w:rsidP="00EE0EF3">
      <w:pPr>
        <w:rPr>
          <w:sz w:val="40"/>
          <w:szCs w:val="40"/>
        </w:rPr>
      </w:pPr>
    </w:p>
    <w:p w14:paraId="7DF4462C" w14:textId="00D04FE4" w:rsidR="009B0A3D" w:rsidRPr="009B0A3D" w:rsidRDefault="009B0A3D" w:rsidP="009B0A3D">
      <w:pPr>
        <w:pStyle w:val="Akapitzlist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konfiguracja </w:t>
      </w:r>
    </w:p>
    <w:p w14:paraId="4D4CF303" w14:textId="69C289F8" w:rsidR="009B0A3D" w:rsidRDefault="009B0A3D" w:rsidP="00EE0EF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39D6799" wp14:editId="2F18E97F">
            <wp:extent cx="10515600" cy="3614420"/>
            <wp:effectExtent l="0" t="0" r="0" b="508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26AD" w14:textId="62CEA266" w:rsidR="009B0A3D" w:rsidRPr="009B0A3D" w:rsidRDefault="001B2A7F" w:rsidP="009B0A3D">
      <w:pPr>
        <w:pStyle w:val="Akapitzlist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inicjalizacja i wstrzykiwanie obiektów poprzez konstruktor</w:t>
      </w:r>
    </w:p>
    <w:p w14:paraId="4EBDA4CA" w14:textId="3F298D7E" w:rsidR="009B0A3D" w:rsidRPr="00EE0EF3" w:rsidRDefault="009B0A3D" w:rsidP="00EE0EF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9D5CD7" wp14:editId="7C00A0E6">
            <wp:extent cx="10524490" cy="265684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449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0A3D" w:rsidRPr="00EE0EF3" w:rsidSect="002D60DE">
      <w:pgSz w:w="16838" w:h="11906" w:orient="landscape"/>
      <w:pgMar w:top="142" w:right="111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55B1"/>
    <w:multiLevelType w:val="hybridMultilevel"/>
    <w:tmpl w:val="83A0F24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3A093B"/>
    <w:multiLevelType w:val="hybridMultilevel"/>
    <w:tmpl w:val="89CE11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310B9"/>
    <w:multiLevelType w:val="hybridMultilevel"/>
    <w:tmpl w:val="6C7C4B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34F66"/>
    <w:multiLevelType w:val="hybridMultilevel"/>
    <w:tmpl w:val="6588AB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C4542"/>
    <w:multiLevelType w:val="hybridMultilevel"/>
    <w:tmpl w:val="840097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10AA1"/>
    <w:multiLevelType w:val="hybridMultilevel"/>
    <w:tmpl w:val="06C2B9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B2F4A"/>
    <w:multiLevelType w:val="hybridMultilevel"/>
    <w:tmpl w:val="E8E89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04811"/>
    <w:multiLevelType w:val="hybridMultilevel"/>
    <w:tmpl w:val="CED2EB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CC5A28"/>
    <w:multiLevelType w:val="hybridMultilevel"/>
    <w:tmpl w:val="C76AE1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083F76"/>
    <w:multiLevelType w:val="hybridMultilevel"/>
    <w:tmpl w:val="8084B9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459A2"/>
    <w:multiLevelType w:val="hybridMultilevel"/>
    <w:tmpl w:val="BE64A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503453">
    <w:abstractNumId w:val="10"/>
  </w:num>
  <w:num w:numId="2" w16cid:durableId="739790589">
    <w:abstractNumId w:val="1"/>
  </w:num>
  <w:num w:numId="3" w16cid:durableId="400443317">
    <w:abstractNumId w:val="4"/>
  </w:num>
  <w:num w:numId="4" w16cid:durableId="722827816">
    <w:abstractNumId w:val="3"/>
  </w:num>
  <w:num w:numId="5" w16cid:durableId="555701483">
    <w:abstractNumId w:val="2"/>
  </w:num>
  <w:num w:numId="6" w16cid:durableId="825362717">
    <w:abstractNumId w:val="9"/>
  </w:num>
  <w:num w:numId="7" w16cid:durableId="825318721">
    <w:abstractNumId w:val="5"/>
  </w:num>
  <w:num w:numId="8" w16cid:durableId="1480611827">
    <w:abstractNumId w:val="6"/>
  </w:num>
  <w:num w:numId="9" w16cid:durableId="602032212">
    <w:abstractNumId w:val="0"/>
  </w:num>
  <w:num w:numId="10" w16cid:durableId="26878399">
    <w:abstractNumId w:val="7"/>
  </w:num>
  <w:num w:numId="11" w16cid:durableId="1751915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0DE"/>
    <w:rsid w:val="00055E81"/>
    <w:rsid w:val="001B2A7F"/>
    <w:rsid w:val="001D461D"/>
    <w:rsid w:val="00242C20"/>
    <w:rsid w:val="00267EDC"/>
    <w:rsid w:val="0029714E"/>
    <w:rsid w:val="002D60DE"/>
    <w:rsid w:val="002F4CB9"/>
    <w:rsid w:val="00326D18"/>
    <w:rsid w:val="004A77CC"/>
    <w:rsid w:val="00552DB9"/>
    <w:rsid w:val="005750D5"/>
    <w:rsid w:val="005F4CA3"/>
    <w:rsid w:val="00664CEE"/>
    <w:rsid w:val="00681C62"/>
    <w:rsid w:val="0072037A"/>
    <w:rsid w:val="00775115"/>
    <w:rsid w:val="00775942"/>
    <w:rsid w:val="00797652"/>
    <w:rsid w:val="007B0764"/>
    <w:rsid w:val="00844107"/>
    <w:rsid w:val="008539A2"/>
    <w:rsid w:val="008E0D2A"/>
    <w:rsid w:val="009B0A3D"/>
    <w:rsid w:val="009B7D54"/>
    <w:rsid w:val="00A740D8"/>
    <w:rsid w:val="00BF5322"/>
    <w:rsid w:val="00C01AC2"/>
    <w:rsid w:val="00C926BC"/>
    <w:rsid w:val="00CA4BB1"/>
    <w:rsid w:val="00D424ED"/>
    <w:rsid w:val="00D55FD2"/>
    <w:rsid w:val="00D8039B"/>
    <w:rsid w:val="00E55108"/>
    <w:rsid w:val="00EE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9C463"/>
  <w15:chartTrackingRefBased/>
  <w15:docId w15:val="{85E5D81D-6ED1-4A6A-9D59-696A08B6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F4CB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74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A7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36</Pages>
  <Words>2058</Words>
  <Characters>12349</Characters>
  <Application>Microsoft Office Word</Application>
  <DocSecurity>0</DocSecurity>
  <Lines>102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Hamrol Piotr</dc:creator>
  <cp:keywords/>
  <dc:description/>
  <cp:lastModifiedBy>Hamrol Piotr</cp:lastModifiedBy>
  <cp:revision>12</cp:revision>
  <dcterms:created xsi:type="dcterms:W3CDTF">2024-03-12T19:03:00Z</dcterms:created>
  <dcterms:modified xsi:type="dcterms:W3CDTF">2024-03-13T07:56:00Z</dcterms:modified>
</cp:coreProperties>
</file>