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ED" w:rsidRDefault="00D47312">
      <w:pPr>
        <w:rPr>
          <w:lang w:val="en-US"/>
        </w:rPr>
      </w:pPr>
      <w:r w:rsidRPr="00D47312">
        <w:rPr>
          <w:lang w:val="en-US"/>
        </w:rPr>
        <w:t xml:space="preserve">Even though it may not seem so, the command line is more </w:t>
      </w:r>
      <w:r>
        <w:rPr>
          <w:lang w:val="en-US"/>
        </w:rPr>
        <w:t>powerful than windows explorer.</w:t>
      </w:r>
    </w:p>
    <w:p w:rsidR="00E739ED" w:rsidRDefault="00E739ED">
      <w:pPr>
        <w:rPr>
          <w:lang w:val="en-US"/>
        </w:rPr>
      </w:pPr>
    </w:p>
    <w:p w:rsidR="00E739ED" w:rsidRDefault="00E739ED" w:rsidP="00E739ED">
      <w:pPr>
        <w:rPr>
          <w:lang w:val="en-US"/>
        </w:rPr>
      </w:pPr>
      <w:r>
        <w:rPr>
          <w:noProof/>
        </w:rPr>
        <w:drawing>
          <wp:inline distT="0" distB="0" distL="0" distR="0">
            <wp:extent cx="2062480" cy="393700"/>
            <wp:effectExtent l="19050" t="0" r="0" b="0"/>
            <wp:docPr id="1" name="gyazo_img" descr="http://i.gyazo.com/aed8978b9afc74d850bb99e4d8990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aed8978b9afc74d850bb99e4d899018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ED" w:rsidRDefault="00E739ED" w:rsidP="00E739ED">
      <w:pPr>
        <w:rPr>
          <w:lang w:val="en-US"/>
        </w:rPr>
      </w:pPr>
      <w:proofErr w:type="gramStart"/>
      <w:r w:rsidRPr="00E739ED">
        <w:rPr>
          <w:lang w:val="en-US"/>
        </w:rPr>
        <w:t>lists</w:t>
      </w:r>
      <w:proofErr w:type="gramEnd"/>
      <w:r w:rsidRPr="00E739ED">
        <w:rPr>
          <w:lang w:val="en-US"/>
        </w:rPr>
        <w:t xml:space="preserve"> all files and directories in the working directory</w:t>
      </w:r>
      <w:r w:rsidR="00DA71D5">
        <w:rPr>
          <w:lang w:val="en-US"/>
        </w:rPr>
        <w:t xml:space="preserve">. 2014 and 2015 are directories and hardware.txt </w:t>
      </w:r>
      <w:proofErr w:type="gramStart"/>
      <w:r w:rsidR="00DA71D5">
        <w:rPr>
          <w:lang w:val="en-US"/>
        </w:rPr>
        <w:t>are</w:t>
      </w:r>
      <w:proofErr w:type="gramEnd"/>
      <w:r w:rsidR="00DA71D5">
        <w:rPr>
          <w:lang w:val="en-US"/>
        </w:rPr>
        <w:t xml:space="preserve"> the files at this level in the directory. If you </w:t>
      </w:r>
      <w:proofErr w:type="spellStart"/>
      <w:r w:rsidR="00DA71D5">
        <w:rPr>
          <w:lang w:val="en-US"/>
        </w:rPr>
        <w:t>cd</w:t>
      </w:r>
      <w:proofErr w:type="spellEnd"/>
      <w:r w:rsidR="00DA71D5">
        <w:rPr>
          <w:lang w:val="en-US"/>
        </w:rPr>
        <w:t xml:space="preserve"> to 2015 and type </w:t>
      </w:r>
      <w:proofErr w:type="spellStart"/>
      <w:r w:rsidR="00DA71D5">
        <w:rPr>
          <w:lang w:val="en-US"/>
        </w:rPr>
        <w:t>ls</w:t>
      </w:r>
      <w:proofErr w:type="spellEnd"/>
      <w:r w:rsidR="00DA71D5">
        <w:rPr>
          <w:lang w:val="en-US"/>
        </w:rPr>
        <w:t>, it will show the files that are in 2015 instead.</w:t>
      </w:r>
    </w:p>
    <w:p w:rsidR="00E739ED" w:rsidRDefault="00E739ED" w:rsidP="00E739ED">
      <w:pPr>
        <w:rPr>
          <w:lang w:val="en-US"/>
        </w:rPr>
      </w:pPr>
      <w:r>
        <w:rPr>
          <w:noProof/>
        </w:rPr>
        <w:drawing>
          <wp:inline distT="0" distB="0" distL="0" distR="0">
            <wp:extent cx="3083560" cy="574040"/>
            <wp:effectExtent l="19050" t="0" r="2540" b="0"/>
            <wp:docPr id="4" name="gyazo_img" descr="http://i.gyazo.com/6738aff8207b6377eb326ecca548e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6738aff8207b6377eb326ecca548e88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ED" w:rsidRDefault="00E739ED" w:rsidP="00E739ED">
      <w:pPr>
        <w:rPr>
          <w:lang w:val="en-US"/>
        </w:rPr>
      </w:pPr>
      <w:r>
        <w:rPr>
          <w:lang w:val="en-US"/>
        </w:rPr>
        <w:t>This shows the path to the working directory. (Print Working Directory)</w:t>
      </w:r>
    </w:p>
    <w:p w:rsidR="000B7EC8" w:rsidRDefault="000B7EC8" w:rsidP="00E739ED">
      <w:pPr>
        <w:rPr>
          <w:lang w:val="en-US"/>
        </w:rPr>
      </w:pPr>
      <w:r>
        <w:rPr>
          <w:noProof/>
        </w:rPr>
        <w:drawing>
          <wp:inline distT="0" distB="0" distL="0" distR="0">
            <wp:extent cx="4657090" cy="478155"/>
            <wp:effectExtent l="19050" t="0" r="0" b="0"/>
            <wp:docPr id="7" name="gyazo_img" descr="http://i.gyazo.com/38150a22567380343b7d81f321005a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8150a22567380343b7d81f321005af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ED" w:rsidRDefault="000447B7" w:rsidP="00E739ED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c</w:t>
      </w:r>
      <w:r w:rsidR="000B7EC8">
        <w:rPr>
          <w:lang w:val="en-US"/>
        </w:rPr>
        <w:t>reates directory in the working directory</w:t>
      </w:r>
    </w:p>
    <w:p w:rsidR="005E1F79" w:rsidRDefault="005E1F79" w:rsidP="00E739ED">
      <w:pPr>
        <w:rPr>
          <w:lang w:val="en-US"/>
        </w:rPr>
      </w:pPr>
      <w:r>
        <w:rPr>
          <w:noProof/>
        </w:rPr>
        <w:drawing>
          <wp:inline distT="0" distB="0" distL="0" distR="0">
            <wp:extent cx="3348990" cy="956945"/>
            <wp:effectExtent l="19050" t="0" r="3810" b="0"/>
            <wp:docPr id="10" name="gyazo_img" descr="http://i.gyazo.com/2429bb3cef8cd46a6502e7d3a409e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429bb3cef8cd46a6502e7d3a409e43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B7" w:rsidRDefault="000447B7" w:rsidP="00E739ED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creates a file in the working directory (specify the type w/ the name)</w:t>
      </w:r>
    </w:p>
    <w:p w:rsidR="009D5CC6" w:rsidRPr="00E739ED" w:rsidRDefault="009D5CC6" w:rsidP="00E739ED">
      <w:pPr>
        <w:rPr>
          <w:lang w:val="en-US"/>
        </w:rPr>
      </w:pPr>
      <w:r>
        <w:rPr>
          <w:noProof/>
        </w:rPr>
        <w:drawing>
          <wp:inline distT="0" distB="0" distL="0" distR="0">
            <wp:extent cx="4518660" cy="1042035"/>
            <wp:effectExtent l="19050" t="0" r="0" b="0"/>
            <wp:docPr id="2" name="gyazo_img" descr="http://i.gyazo.com/9c49511c925f827fb00c405f6e460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9c49511c925f827fb00c405f6e460a2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CC6" w:rsidRPr="00E739ED" w:rsidSect="00302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15FD3"/>
    <w:multiLevelType w:val="hybridMultilevel"/>
    <w:tmpl w:val="769CAB00"/>
    <w:lvl w:ilvl="0" w:tplc="B40E29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47312"/>
    <w:rsid w:val="000447B7"/>
    <w:rsid w:val="000B7EC8"/>
    <w:rsid w:val="00302C96"/>
    <w:rsid w:val="005E1F79"/>
    <w:rsid w:val="009D5CC6"/>
    <w:rsid w:val="00BD32BF"/>
    <w:rsid w:val="00BF2AED"/>
    <w:rsid w:val="00D47312"/>
    <w:rsid w:val="00DA71D5"/>
    <w:rsid w:val="00DC4B77"/>
    <w:rsid w:val="00E7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9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7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3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9</cp:revision>
  <dcterms:created xsi:type="dcterms:W3CDTF">2015-06-29T16:42:00Z</dcterms:created>
  <dcterms:modified xsi:type="dcterms:W3CDTF">2015-07-08T16:06:00Z</dcterms:modified>
</cp:coreProperties>
</file>