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A0B1" w14:textId="77777777" w:rsidR="00F61145" w:rsidRPr="00F61145" w:rsidRDefault="00F61145" w:rsidP="00F61145">
      <w:r w:rsidRPr="00F61145">
        <w:t xml:space="preserve">Oczywiście! Oto obszerny tekst na stronę internetową do zakładki </w:t>
      </w:r>
      <w:r w:rsidRPr="00F61145">
        <w:rPr>
          <w:b/>
          <w:bCs/>
        </w:rPr>
        <w:t>"Oferta"</w:t>
      </w:r>
      <w:r w:rsidRPr="00F61145">
        <w:t xml:space="preserve"> dla kancelarii adwokackiej Katarzyny Maj:</w:t>
      </w:r>
    </w:p>
    <w:p w14:paraId="0AFA8FBA" w14:textId="77777777" w:rsidR="00F61145" w:rsidRPr="00F61145" w:rsidRDefault="00FD52EE" w:rsidP="00F61145">
      <w:r>
        <w:rPr>
          <w:noProof/>
        </w:rPr>
        <w:pict w14:anchorId="074DE6B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9689BDA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Oferta – Kancelaria Adwokacka Katarzyna Maj</w:t>
      </w:r>
    </w:p>
    <w:p w14:paraId="4D2FC666" w14:textId="77777777" w:rsidR="00F61145" w:rsidRPr="00F61145" w:rsidRDefault="00F61145" w:rsidP="00F61145">
      <w:r w:rsidRPr="00F61145">
        <w:rPr>
          <w:b/>
          <w:bCs/>
        </w:rPr>
        <w:t>Profesjonalna pomoc prawna w Trzebnicy, Wrocławiu i całym Dolnym Śląsku</w:t>
      </w:r>
    </w:p>
    <w:p w14:paraId="3CDB067B" w14:textId="1FFD8B28" w:rsidR="00F61145" w:rsidRPr="00F61145" w:rsidRDefault="00F61145" w:rsidP="00F61145">
      <w:r w:rsidRPr="00F61145">
        <w:t>Kancelaria Adwokacka Katarzyny Maj świadczy kompleksowe usługi prawne dla klientów indywidualnych</w:t>
      </w:r>
      <w:r w:rsidR="001931AD">
        <w:t xml:space="preserve"> </w:t>
      </w:r>
      <w:r w:rsidR="001931AD" w:rsidRPr="001931AD">
        <w:rPr>
          <w:color w:val="FF0000"/>
        </w:rPr>
        <w:t>oraz</w:t>
      </w:r>
      <w:r w:rsidRPr="00F61145">
        <w:t xml:space="preserve"> przedsiębiorców </w:t>
      </w:r>
      <w:r w:rsidRPr="001931AD">
        <w:rPr>
          <w:strike/>
          <w:color w:val="FF0000"/>
        </w:rPr>
        <w:t>oraz instytucji</w:t>
      </w:r>
      <w:r w:rsidRPr="00F61145">
        <w:t>. Głównym celem kancelarii jest skuteczne reprezentowanie interesów klientów z poszanowaniem zasad etyki zawodowej, przy jednoczesnym zachowaniu indywidualnego i empatycznego podejścia do każdej sprawy.</w:t>
      </w:r>
    </w:p>
    <w:p w14:paraId="399464D7" w14:textId="77777777" w:rsidR="00F61145" w:rsidRPr="00F61145" w:rsidRDefault="00F61145" w:rsidP="00F61145">
      <w:r w:rsidRPr="00F61145">
        <w:t xml:space="preserve">Jako adwokat z doświadczeniem zdobytym zarówno w sądzie, jak i w praktyce zawodowej, oferuję pomoc prawną w szerokim zakresie spraw – od rodzinnych i cywilnych, przez sprawy spadkowe, aż po obronę w sprawach karnych. Działam głównie na terenie województwa dolnośląskiego i wielkopolskiego, ale podejmuję się również prowadzenia </w:t>
      </w:r>
      <w:proofErr w:type="gramStart"/>
      <w:r w:rsidRPr="00F61145">
        <w:t>spraw</w:t>
      </w:r>
      <w:proofErr w:type="gramEnd"/>
      <w:r w:rsidRPr="00F61145">
        <w:t xml:space="preserve"> poza tym obszarem.</w:t>
      </w:r>
    </w:p>
    <w:p w14:paraId="0CED62E0" w14:textId="77777777" w:rsidR="00F61145" w:rsidRPr="00F61145" w:rsidRDefault="00FD52EE" w:rsidP="00F61145">
      <w:r>
        <w:rPr>
          <w:noProof/>
        </w:rPr>
        <w:pict w14:anchorId="5299ED6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9F6EBE4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Prawo rodzinne</w:t>
      </w:r>
    </w:p>
    <w:p w14:paraId="60C44C5D" w14:textId="77777777" w:rsidR="00F61145" w:rsidRPr="00F61145" w:rsidRDefault="00F61145" w:rsidP="00F61145">
      <w:r w:rsidRPr="00F61145">
        <w:t>Sprawy rodzinne należą do najbardziej delikatnych i wymagających dużej uważności oraz empatii. Kancelaria zapewnia wsparcie w trudnych momentach życia osobistego:</w:t>
      </w:r>
    </w:p>
    <w:p w14:paraId="65B27103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rozwody i separacje, w tym z orzekaniem o winie i bez,</w:t>
      </w:r>
    </w:p>
    <w:p w14:paraId="09A66925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alimenty – dochodzenie, podwyższenie, obniżenie, uchylenie obowiązku alimentacyjnego,</w:t>
      </w:r>
    </w:p>
    <w:p w14:paraId="501C56E1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ustalanie władzy rodzicielskiej i kontaktów z dzieckiem,</w:t>
      </w:r>
    </w:p>
    <w:p w14:paraId="6A3DD68B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podział majątku wspólnego,</w:t>
      </w:r>
    </w:p>
    <w:p w14:paraId="615C8669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ustanowienie rozdzielności majątkowej,</w:t>
      </w:r>
    </w:p>
    <w:p w14:paraId="359D43E9" w14:textId="77777777" w:rsidR="00F61145" w:rsidRPr="00F61145" w:rsidRDefault="00F61145" w:rsidP="00F61145">
      <w:pPr>
        <w:numPr>
          <w:ilvl w:val="0"/>
          <w:numId w:val="1"/>
        </w:numPr>
      </w:pPr>
      <w:r w:rsidRPr="00F61145">
        <w:t>ustalanie i zaprzeczenie ojcostwa.</w:t>
      </w:r>
    </w:p>
    <w:p w14:paraId="6D430C58" w14:textId="77777777" w:rsidR="00F61145" w:rsidRPr="00F61145" w:rsidRDefault="00F61145" w:rsidP="00F61145">
      <w:r w:rsidRPr="00F61145">
        <w:t>Każda sprawa traktowana jest indywidualnie – z uwzględnieniem dobra dziecka, interesów klienta oraz możliwości osiągnięcia kompromisu.</w:t>
      </w:r>
    </w:p>
    <w:p w14:paraId="403D8FD8" w14:textId="77777777" w:rsidR="00F61145" w:rsidRPr="00F61145" w:rsidRDefault="00FD52EE" w:rsidP="00F61145">
      <w:r>
        <w:rPr>
          <w:noProof/>
        </w:rPr>
        <w:pict w14:anchorId="76345A5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4C41F52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Prawo spadkowe</w:t>
      </w:r>
    </w:p>
    <w:p w14:paraId="42F25C10" w14:textId="77777777" w:rsidR="00F61145" w:rsidRPr="00F61145" w:rsidRDefault="00F61145" w:rsidP="00F61145">
      <w:r w:rsidRPr="00F61145">
        <w:t>Sprawy spadkowe to często skomplikowane postępowania, wymagające precyzyjnej analizy dokumentów oraz wyczucia emocjonalnego:</w:t>
      </w:r>
    </w:p>
    <w:p w14:paraId="66C2B265" w14:textId="77777777" w:rsidR="00F61145" w:rsidRPr="00F61145" w:rsidRDefault="00F61145" w:rsidP="00F61145">
      <w:pPr>
        <w:numPr>
          <w:ilvl w:val="0"/>
          <w:numId w:val="2"/>
        </w:numPr>
      </w:pPr>
      <w:r w:rsidRPr="00F61145">
        <w:t>stwierdzenie nabycia spadku,</w:t>
      </w:r>
    </w:p>
    <w:p w14:paraId="5642ABB3" w14:textId="77777777" w:rsidR="00F61145" w:rsidRPr="00F61145" w:rsidRDefault="00F61145" w:rsidP="00F61145">
      <w:pPr>
        <w:numPr>
          <w:ilvl w:val="0"/>
          <w:numId w:val="2"/>
        </w:numPr>
      </w:pPr>
      <w:r w:rsidRPr="00F61145">
        <w:t>dział spadku (polubowny i sądowy),</w:t>
      </w:r>
    </w:p>
    <w:p w14:paraId="56C1D827" w14:textId="77777777" w:rsidR="00F61145" w:rsidRPr="00F61145" w:rsidRDefault="00F61145" w:rsidP="00F61145">
      <w:pPr>
        <w:numPr>
          <w:ilvl w:val="0"/>
          <w:numId w:val="2"/>
        </w:numPr>
      </w:pPr>
      <w:r w:rsidRPr="00F61145">
        <w:t>roszczenia o zachowek,</w:t>
      </w:r>
    </w:p>
    <w:p w14:paraId="658E401C" w14:textId="77777777" w:rsidR="00F61145" w:rsidRPr="00F61145" w:rsidRDefault="00F61145" w:rsidP="00F61145">
      <w:pPr>
        <w:numPr>
          <w:ilvl w:val="0"/>
          <w:numId w:val="2"/>
        </w:numPr>
      </w:pPr>
      <w:r w:rsidRPr="00F61145">
        <w:t>sprawy dotyczące testamentów – ich ważności, wykonania,</w:t>
      </w:r>
    </w:p>
    <w:p w14:paraId="1D3E5A40" w14:textId="77777777" w:rsidR="00F61145" w:rsidRPr="00F61145" w:rsidRDefault="00F61145" w:rsidP="00F61145">
      <w:pPr>
        <w:numPr>
          <w:ilvl w:val="0"/>
          <w:numId w:val="2"/>
        </w:numPr>
      </w:pPr>
      <w:r w:rsidRPr="00F61145">
        <w:lastRenderedPageBreak/>
        <w:t>wydziedziczenie, odrzucenie lub przyjęcie spadku z dobrodziejstwem inwentarza.</w:t>
      </w:r>
    </w:p>
    <w:p w14:paraId="7C190830" w14:textId="77777777" w:rsidR="00F61145" w:rsidRPr="00F61145" w:rsidRDefault="00F61145" w:rsidP="00F61145">
      <w:r w:rsidRPr="00F61145">
        <w:t>Kancelaria wspiera klientów zarówno przed sądem, jak i w mediacjach między spadkobiercami.</w:t>
      </w:r>
    </w:p>
    <w:p w14:paraId="675C0974" w14:textId="77777777" w:rsidR="00F61145" w:rsidRPr="00F61145" w:rsidRDefault="00FD52EE" w:rsidP="00F61145">
      <w:r>
        <w:rPr>
          <w:noProof/>
        </w:rPr>
        <w:pict w14:anchorId="517B572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0E39642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Prawo cywilne</w:t>
      </w:r>
    </w:p>
    <w:p w14:paraId="46084A20" w14:textId="77777777" w:rsidR="00F61145" w:rsidRPr="00F61145" w:rsidRDefault="00F61145" w:rsidP="00F61145">
      <w:r w:rsidRPr="00F61145">
        <w:t>Obsługa spraw cywilnych obejmuje doradztwo, reprezentację oraz przygotowanie niezbędnych dokumentów:</w:t>
      </w:r>
    </w:p>
    <w:p w14:paraId="471099E5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roszczenia z umów (m.in. umowy sprzedaży, najmu, usług),</w:t>
      </w:r>
    </w:p>
    <w:p w14:paraId="62ECD216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pozwy o zapłatę i windykacja należności,</w:t>
      </w:r>
    </w:p>
    <w:p w14:paraId="32448569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sprzeciwy od nakazu zapłaty,</w:t>
      </w:r>
    </w:p>
    <w:p w14:paraId="09BEEACF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sprawy o zniesienie współwłasności,</w:t>
      </w:r>
    </w:p>
    <w:p w14:paraId="7C42BC9F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ustanowienie służebności i inne roszczenia rzeczowe,</w:t>
      </w:r>
    </w:p>
    <w:p w14:paraId="274B0D29" w14:textId="77777777" w:rsidR="00F61145" w:rsidRPr="00F61145" w:rsidRDefault="00F61145" w:rsidP="00F61145">
      <w:pPr>
        <w:numPr>
          <w:ilvl w:val="0"/>
          <w:numId w:val="3"/>
        </w:numPr>
      </w:pPr>
      <w:r w:rsidRPr="00F61145">
        <w:t>reprezentacja w egzekucji komorniczej i postępowaniu zabezpieczającym.</w:t>
      </w:r>
    </w:p>
    <w:p w14:paraId="054498DE" w14:textId="77777777" w:rsidR="00F61145" w:rsidRPr="00F61145" w:rsidRDefault="00F61145" w:rsidP="00F61145">
      <w:r w:rsidRPr="00F61145">
        <w:t>Kancelaria pomaga na każdym etapie – od analizy umowy, przez negocjacje, aż po reprezentację przed sądem i organami egzekucyjnymi.</w:t>
      </w:r>
    </w:p>
    <w:p w14:paraId="33A92E41" w14:textId="77777777" w:rsidR="00F61145" w:rsidRPr="00F61145" w:rsidRDefault="00FD52EE" w:rsidP="00F61145">
      <w:r>
        <w:rPr>
          <w:noProof/>
        </w:rPr>
        <w:pict w14:anchorId="03CA99C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C603087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Prawo karne</w:t>
      </w:r>
    </w:p>
    <w:p w14:paraId="11329EBC" w14:textId="77777777" w:rsidR="00F61145" w:rsidRPr="00F61145" w:rsidRDefault="00F61145" w:rsidP="00F61145">
      <w:r w:rsidRPr="00F61145">
        <w:t>Obrona oskarżonych i reprezentowanie pokrzywdzonych w postępowaniu karnym wymaga wiedzy, doświadczenia i zdecydowania:</w:t>
      </w:r>
    </w:p>
    <w:p w14:paraId="5E005728" w14:textId="4838EA53" w:rsidR="00F61145" w:rsidRPr="001931AD" w:rsidRDefault="00F61145" w:rsidP="00F61145">
      <w:pPr>
        <w:numPr>
          <w:ilvl w:val="0"/>
          <w:numId w:val="4"/>
        </w:numPr>
        <w:rPr>
          <w:color w:val="FF0000"/>
        </w:rPr>
      </w:pPr>
      <w:r w:rsidRPr="00F61145">
        <w:t>obrona w postępowaniu przygotowawczym, sądowym</w:t>
      </w:r>
      <w:r w:rsidR="001931AD">
        <w:t>,</w:t>
      </w:r>
      <w:r w:rsidRPr="00F61145">
        <w:t xml:space="preserve"> wykonawczym</w:t>
      </w:r>
      <w:r w:rsidR="001931AD">
        <w:t xml:space="preserve">, </w:t>
      </w:r>
      <w:r w:rsidR="001931AD" w:rsidRPr="001931AD">
        <w:rPr>
          <w:color w:val="FF0000"/>
        </w:rPr>
        <w:t>a także obrona nieletnich</w:t>
      </w:r>
    </w:p>
    <w:p w14:paraId="4E1C7099" w14:textId="77777777" w:rsidR="00F61145" w:rsidRPr="00F61145" w:rsidRDefault="00F61145" w:rsidP="00F61145">
      <w:pPr>
        <w:numPr>
          <w:ilvl w:val="0"/>
          <w:numId w:val="4"/>
        </w:numPr>
      </w:pPr>
      <w:r w:rsidRPr="00F61145">
        <w:t>wnioski o odroczenie wykonania kary, dozór elektroniczny, warunkowe przedterminowe zwolnienie,</w:t>
      </w:r>
    </w:p>
    <w:p w14:paraId="341879F8" w14:textId="468B9BB9" w:rsidR="00F61145" w:rsidRPr="00F61145" w:rsidRDefault="00F61145" w:rsidP="00F61145">
      <w:pPr>
        <w:numPr>
          <w:ilvl w:val="0"/>
          <w:numId w:val="4"/>
        </w:numPr>
      </w:pPr>
      <w:r w:rsidRPr="00F61145">
        <w:t>reprezentowanie pokrzywdzonych</w:t>
      </w:r>
      <w:r w:rsidR="001931AD">
        <w:t>,</w:t>
      </w:r>
      <w:r w:rsidRPr="00F61145">
        <w:t xml:space="preserve"> oskarżycieli posiłkowych</w:t>
      </w:r>
      <w:r w:rsidR="001931AD">
        <w:t xml:space="preserve"> </w:t>
      </w:r>
      <w:r w:rsidR="001931AD" w:rsidRPr="001931AD">
        <w:rPr>
          <w:color w:val="FF0000"/>
        </w:rPr>
        <w:t>i prywatnych</w:t>
      </w:r>
      <w:r w:rsidRPr="00F61145">
        <w:t>,</w:t>
      </w:r>
    </w:p>
    <w:p w14:paraId="2A0BF783" w14:textId="77777777" w:rsidR="00F61145" w:rsidRPr="00F61145" w:rsidRDefault="00F61145" w:rsidP="00F61145">
      <w:pPr>
        <w:numPr>
          <w:ilvl w:val="0"/>
          <w:numId w:val="4"/>
        </w:numPr>
      </w:pPr>
      <w:r w:rsidRPr="00F61145">
        <w:t>pomoc w sprawach wykroczeń.</w:t>
      </w:r>
    </w:p>
    <w:p w14:paraId="28231CF4" w14:textId="77777777" w:rsidR="00F61145" w:rsidRPr="00F61145" w:rsidRDefault="00F61145" w:rsidP="00F61145">
      <w:r w:rsidRPr="00F61145">
        <w:t>Adwokat Katarzyna Maj zapewnia rzetelną analizę materiału dowodowego, pomoc w przygotowaniu linii obrony oraz aktywną reprezentację w sądzie.</w:t>
      </w:r>
    </w:p>
    <w:p w14:paraId="661A979A" w14:textId="77777777" w:rsidR="00F61145" w:rsidRPr="00F61145" w:rsidRDefault="00FD52EE" w:rsidP="00F61145">
      <w:r>
        <w:rPr>
          <w:noProof/>
        </w:rPr>
        <w:pict w14:anchorId="0E7A4CC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536DC6B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Zasady współpracy</w:t>
      </w:r>
    </w:p>
    <w:p w14:paraId="44B2B6CF" w14:textId="77777777" w:rsidR="00F61145" w:rsidRPr="00F61145" w:rsidRDefault="00F61145" w:rsidP="00F61145">
      <w:r w:rsidRPr="00F61145">
        <w:rPr>
          <w:b/>
          <w:bCs/>
        </w:rPr>
        <w:t>Indywidualne podejście</w:t>
      </w:r>
      <w:r w:rsidRPr="00F61145">
        <w:t xml:space="preserve"> – Każda sprawa jest inna. W kancelarii nie stosuje się schematów. Analiza sprawy, ustalenie strategii i działań opiera się na dogłębnej rozmowie z klientem.</w:t>
      </w:r>
    </w:p>
    <w:p w14:paraId="171BF70C" w14:textId="77777777" w:rsidR="00F61145" w:rsidRPr="00F61145" w:rsidRDefault="00F61145" w:rsidP="00F61145">
      <w:r w:rsidRPr="00F61145">
        <w:rPr>
          <w:b/>
          <w:bCs/>
        </w:rPr>
        <w:t>Jasna wycena</w:t>
      </w:r>
      <w:r w:rsidRPr="00F61145">
        <w:t xml:space="preserve"> – Koszty prowadzenia sprawy ustalane są po wstępnej analizie i zapoznaniu się z dokumentami. Możliwa jest zarówno stawka ryczałtowa, jak i rozliczenie godzinowe – w zależności od rodzaju sprawy.</w:t>
      </w:r>
    </w:p>
    <w:p w14:paraId="26E144A7" w14:textId="77777777" w:rsidR="00F61145" w:rsidRPr="00F61145" w:rsidRDefault="00F61145" w:rsidP="00F61145">
      <w:r w:rsidRPr="00F61145">
        <w:rPr>
          <w:b/>
          <w:bCs/>
        </w:rPr>
        <w:t>Dostępność i zaufanie</w:t>
      </w:r>
      <w:r w:rsidRPr="00F61145">
        <w:t xml:space="preserve"> – Kancelaria działa z pełnym zaangażowaniem. Zapewniam terminowość, dyskrecję i bieżący kontakt z klientem na każdym etapie sprawy.</w:t>
      </w:r>
    </w:p>
    <w:p w14:paraId="2B138479" w14:textId="77777777" w:rsidR="00F61145" w:rsidRPr="00F61145" w:rsidRDefault="00FD52EE" w:rsidP="00F61145">
      <w:r>
        <w:rPr>
          <w:noProof/>
        </w:rPr>
        <w:lastRenderedPageBreak/>
        <w:pict w14:anchorId="04DF12F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6CDEC93" w14:textId="77777777" w:rsidR="00F61145" w:rsidRPr="00F61145" w:rsidRDefault="00F61145" w:rsidP="00F61145">
      <w:pPr>
        <w:rPr>
          <w:b/>
          <w:bCs/>
        </w:rPr>
      </w:pPr>
      <w:r w:rsidRPr="00F61145">
        <w:rPr>
          <w:b/>
          <w:bCs/>
        </w:rPr>
        <w:t>Skontaktuj się:</w:t>
      </w:r>
    </w:p>
    <w:p w14:paraId="44F99C58" w14:textId="77777777" w:rsidR="00F61145" w:rsidRPr="00F61145" w:rsidRDefault="00F61145" w:rsidP="00F61145">
      <w:r w:rsidRPr="00F61145">
        <w:rPr>
          <w:rFonts w:ascii="Segoe UI Emoji" w:hAnsi="Segoe UI Emoji" w:cs="Segoe UI Emoji"/>
        </w:rPr>
        <w:t>📍</w:t>
      </w:r>
      <w:r w:rsidRPr="00F61145">
        <w:t xml:space="preserve"> Kancelaria Adwokacka Katarzyna Maj</w:t>
      </w:r>
      <w:r w:rsidRPr="00F61145">
        <w:br/>
        <w:t>ul. Ignacego Daszyńskiego 67/4, 55-100 Trzebnica</w:t>
      </w:r>
      <w:r w:rsidRPr="00F61145">
        <w:br/>
      </w:r>
      <w:r w:rsidRPr="00F61145">
        <w:rPr>
          <w:rFonts w:ascii="Segoe UI Emoji" w:hAnsi="Segoe UI Emoji" w:cs="Segoe UI Emoji"/>
        </w:rPr>
        <w:t>📞</w:t>
      </w:r>
      <w:r w:rsidRPr="00F61145">
        <w:t xml:space="preserve"> Telefon: +48 502 319 645</w:t>
      </w:r>
      <w:r w:rsidRPr="00F61145">
        <w:br/>
      </w:r>
      <w:r w:rsidRPr="00F61145">
        <w:rPr>
          <w:rFonts w:ascii="Segoe UI Emoji" w:hAnsi="Segoe UI Emoji" w:cs="Segoe UI Emoji"/>
        </w:rPr>
        <w:t>📧</w:t>
      </w:r>
      <w:r w:rsidRPr="00F61145">
        <w:t xml:space="preserve"> E-mail: biuro@adwokat-trzebnica.com</w:t>
      </w:r>
      <w:r w:rsidRPr="00F61145">
        <w:br/>
      </w:r>
      <w:r w:rsidRPr="00F61145">
        <w:rPr>
          <w:rFonts w:ascii="Segoe UI Emoji" w:hAnsi="Segoe UI Emoji" w:cs="Segoe UI Emoji"/>
        </w:rPr>
        <w:t>🌐</w:t>
      </w:r>
      <w:r w:rsidRPr="00F61145">
        <w:t xml:space="preserve"> </w:t>
      </w:r>
      <w:hyperlink r:id="rId5" w:tgtFrame="_new" w:history="1">
        <w:r w:rsidRPr="00F61145">
          <w:rPr>
            <w:rStyle w:val="Hipercze"/>
          </w:rPr>
          <w:t>www.adwokat-trzebnica.com</w:t>
        </w:r>
      </w:hyperlink>
    </w:p>
    <w:p w14:paraId="36EFA6C0" w14:textId="77777777" w:rsidR="00F61145" w:rsidRPr="00F61145" w:rsidRDefault="00FD52EE" w:rsidP="00F61145">
      <w:r>
        <w:rPr>
          <w:noProof/>
        </w:rPr>
        <w:pict w14:anchorId="7CE7E79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055FBC3" w14:textId="2260F945" w:rsidR="00DE4F19" w:rsidRDefault="00F61145">
      <w:r w:rsidRPr="00F61145">
        <w:rPr>
          <w:b/>
          <w:bCs/>
        </w:rPr>
        <w:t>Zaufaj doświadczeniu i zaangażowaniu – Kancelaria Katarzyny Maj to Twoje wsparcie w każdej sprawie prawnej.</w:t>
      </w:r>
    </w:p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0AB1"/>
    <w:multiLevelType w:val="multilevel"/>
    <w:tmpl w:val="A93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7808"/>
    <w:multiLevelType w:val="multilevel"/>
    <w:tmpl w:val="29E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14C3F"/>
    <w:multiLevelType w:val="multilevel"/>
    <w:tmpl w:val="97D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87A43"/>
    <w:multiLevelType w:val="multilevel"/>
    <w:tmpl w:val="2AE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5627">
    <w:abstractNumId w:val="3"/>
  </w:num>
  <w:num w:numId="2" w16cid:durableId="16740987">
    <w:abstractNumId w:val="2"/>
  </w:num>
  <w:num w:numId="3" w16cid:durableId="252203431">
    <w:abstractNumId w:val="1"/>
  </w:num>
  <w:num w:numId="4" w16cid:durableId="65326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AA"/>
    <w:rsid w:val="001931AD"/>
    <w:rsid w:val="004F2999"/>
    <w:rsid w:val="008D086A"/>
    <w:rsid w:val="00A758AA"/>
    <w:rsid w:val="00DE4F19"/>
    <w:rsid w:val="00F61145"/>
    <w:rsid w:val="00F84A4E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D696"/>
  <w15:chartTrackingRefBased/>
  <w15:docId w15:val="{0034AE0D-08D4-4AFD-9749-CC9D58CF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7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7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7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58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58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58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58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58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58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58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58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58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58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58A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6114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6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2025-09-16T07:59:00Z</dcterms:created>
  <dcterms:modified xsi:type="dcterms:W3CDTF">2025-09-16T07:59:00Z</dcterms:modified>
</cp:coreProperties>
</file>