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3D40" w14:textId="77777777" w:rsidR="00A73BAD" w:rsidRPr="00A73BAD" w:rsidRDefault="00A73BAD" w:rsidP="00A73BAD">
      <w:r w:rsidRPr="00A73BAD">
        <w:t xml:space="preserve">Oczywiście! Oto przykładowy tekst na podstronę </w:t>
      </w:r>
      <w:r w:rsidRPr="00A73BAD">
        <w:rPr>
          <w:b/>
          <w:bCs/>
        </w:rPr>
        <w:t>FAQ &amp; Pytania</w:t>
      </w:r>
      <w:r w:rsidRPr="00A73BAD">
        <w:t xml:space="preserve"> dla kancelarii adwokackiej Katarzyny Maj – dostosowany do stylu strony internetowej kancelarii, branży prawnej oraz potrzeb klientów indywidualnych i biznesowych:</w:t>
      </w:r>
    </w:p>
    <w:p w14:paraId="5EE769FC" w14:textId="77777777" w:rsidR="00A73BAD" w:rsidRPr="00A73BAD" w:rsidRDefault="009E3E0F" w:rsidP="00A73BAD">
      <w:r>
        <w:rPr>
          <w:noProof/>
        </w:rPr>
        <w:pict w14:anchorId="257B26EE">
          <v:rect id="_x0000_i1037" alt="" style="width:453.6pt;height:.05pt;mso-width-percent:0;mso-height-percent:0;mso-width-percent:0;mso-height-percent:0" o:hralign="center" o:hrstd="t" o:hr="t" fillcolor="#a0a0a0" stroked="f"/>
        </w:pict>
      </w:r>
    </w:p>
    <w:p w14:paraId="6ED9C90E" w14:textId="77777777" w:rsidR="00A73BAD" w:rsidRPr="00A73BAD" w:rsidRDefault="00A73BAD" w:rsidP="00A73BAD">
      <w:r w:rsidRPr="00A73BAD">
        <w:rPr>
          <w:b/>
          <w:bCs/>
        </w:rPr>
        <w:t>FAQ &amp; Najczęściej zadawane pytania</w:t>
      </w:r>
    </w:p>
    <w:p w14:paraId="34030197" w14:textId="77777777" w:rsidR="00A73BAD" w:rsidRPr="00A73BAD" w:rsidRDefault="00A73BAD" w:rsidP="00A73BAD">
      <w:r w:rsidRPr="00A73BAD">
        <w:t>Masz pytania? My mamy odpowiedzi.</w:t>
      </w:r>
    </w:p>
    <w:p w14:paraId="7260E015" w14:textId="1BA21AB9" w:rsidR="00A73BAD" w:rsidRPr="00A73BAD" w:rsidRDefault="00A73BAD" w:rsidP="00A73BAD">
      <w:r w:rsidRPr="00A73BAD">
        <w:t xml:space="preserve">Zdajemy sobie sprawę, że </w:t>
      </w:r>
      <w:r w:rsidRPr="00C53921">
        <w:rPr>
          <w:strike/>
          <w:color w:val="FF0000"/>
        </w:rPr>
        <w:t>sprawy</w:t>
      </w:r>
      <w:r w:rsidR="00C53921">
        <w:t xml:space="preserve"> </w:t>
      </w:r>
      <w:r w:rsidR="00C53921" w:rsidRPr="00C53921">
        <w:rPr>
          <w:color w:val="FF0000"/>
        </w:rPr>
        <w:t>kwestie</w:t>
      </w:r>
      <w:r w:rsidRPr="00C53921">
        <w:rPr>
          <w:color w:val="FF0000"/>
        </w:rPr>
        <w:t xml:space="preserve"> </w:t>
      </w:r>
      <w:r w:rsidRPr="00A73BAD">
        <w:t>prawne bywają skomplikowane i rodzą wiele wątpliwości. Dlatego przygotowaliśmy dla Państwa specjalną sekcję, która pozwala rozwiać najczęściej pojawiające się pytania związane z działalnością Kancelarii Adwokackiej Katarzyny Maj. Dzięki temu już przed pierwszym kontaktem z adwokatem mogą Państwo zdobyć podstawowe informacje na temat przebiegu współpracy, zakresu usług oraz formy kontaktu.</w:t>
      </w:r>
    </w:p>
    <w:p w14:paraId="09818ADB" w14:textId="77777777" w:rsidR="00A73BAD" w:rsidRPr="00A73BAD" w:rsidRDefault="00A73BAD" w:rsidP="00A73BAD">
      <w:r w:rsidRPr="00A73BAD">
        <w:t>W naszej kancelarii cenimy czas i komfort Klientów – dlatego stawiamy na jasną komunikację i indywidualne podejście do każdej sprawy. Wierzymy, że im więcej wiesz, tym bardziej świadomie możesz zadbać o swoje interesy prawne. Poniżej znajdziesz praktyczne informacje, które pomogą Ci przygotować się do pierwszej konsultacji lub zrozumieć, na czym polega konkretna usługa.</w:t>
      </w:r>
    </w:p>
    <w:p w14:paraId="49B8A589" w14:textId="77777777" w:rsidR="00A73BAD" w:rsidRPr="00A73BAD" w:rsidRDefault="00A73BAD" w:rsidP="00A73BAD">
      <w:r w:rsidRPr="00A73BAD">
        <w:t>Jeśli Twoje pytanie nie znalazło się na liście lub potrzebujesz precyzyjnej porady – zachęcamy do kontaktu telefonicznego lub mailowego. Każda sprawa jest inna, a my jesteśmy tutaj, by pomóc Ci ją rozwiązać. Zaufaj doświadczeniu, wiedzy i empatycznemu podejściu do Klienta – to fundamenty naszej pracy w kancelarii.</w:t>
      </w:r>
    </w:p>
    <w:p w14:paraId="4BB35887" w14:textId="77777777" w:rsidR="00A73BAD" w:rsidRPr="00A73BAD" w:rsidRDefault="00A73BAD" w:rsidP="00A73BAD">
      <w:r w:rsidRPr="00A73BAD">
        <w:rPr>
          <w:b/>
          <w:bCs/>
        </w:rPr>
        <w:t>Zakres tematyczny pytań, które omawiamy najczęściej:</w:t>
      </w:r>
    </w:p>
    <w:p w14:paraId="3A581221" w14:textId="77777777" w:rsidR="00A73BAD" w:rsidRPr="00A73BAD" w:rsidRDefault="00A73BAD" w:rsidP="00A73BAD">
      <w:pPr>
        <w:numPr>
          <w:ilvl w:val="0"/>
          <w:numId w:val="1"/>
        </w:numPr>
      </w:pPr>
      <w:r w:rsidRPr="00A73BAD">
        <w:t>Jak przebiega rozwód i ile trwa postępowanie?</w:t>
      </w:r>
    </w:p>
    <w:p w14:paraId="5FBC42B8" w14:textId="77777777" w:rsidR="00A73BAD" w:rsidRPr="00A73BAD" w:rsidRDefault="00A73BAD" w:rsidP="00A73BAD">
      <w:pPr>
        <w:numPr>
          <w:ilvl w:val="0"/>
          <w:numId w:val="1"/>
        </w:numPr>
      </w:pPr>
      <w:r w:rsidRPr="00A73BAD">
        <w:t>Jak uzyskać alimenty lub zmienić ich wysokość?</w:t>
      </w:r>
    </w:p>
    <w:p w14:paraId="545878AA" w14:textId="77777777" w:rsidR="00A73BAD" w:rsidRPr="00A73BAD" w:rsidRDefault="00A73BAD" w:rsidP="00A73BAD">
      <w:pPr>
        <w:numPr>
          <w:ilvl w:val="0"/>
          <w:numId w:val="1"/>
        </w:numPr>
      </w:pPr>
      <w:r w:rsidRPr="00A73BAD">
        <w:t>Czy możliwe jest ograniczenie lub pozbawienie władzy rodzicielskiej?</w:t>
      </w:r>
    </w:p>
    <w:p w14:paraId="6119FA35" w14:textId="77777777" w:rsidR="00A73BAD" w:rsidRPr="00A73BAD" w:rsidRDefault="00A73BAD" w:rsidP="00A73BAD">
      <w:pPr>
        <w:numPr>
          <w:ilvl w:val="0"/>
          <w:numId w:val="1"/>
        </w:numPr>
      </w:pPr>
      <w:r w:rsidRPr="00A73BAD">
        <w:t>W jaki sposób podzielić majątek po rozwodzie lub separacji?</w:t>
      </w:r>
    </w:p>
    <w:p w14:paraId="3CA0A509" w14:textId="77777777" w:rsidR="00A73BAD" w:rsidRPr="00A73BAD" w:rsidRDefault="00A73BAD" w:rsidP="00A73BAD">
      <w:pPr>
        <w:numPr>
          <w:ilvl w:val="0"/>
          <w:numId w:val="1"/>
        </w:numPr>
      </w:pPr>
      <w:r w:rsidRPr="00A73BAD">
        <w:t>Jakie kroki podjąć w sprawach spadkowych?</w:t>
      </w:r>
    </w:p>
    <w:p w14:paraId="79E825AE" w14:textId="77777777" w:rsidR="00A73BAD" w:rsidRPr="00A73BAD" w:rsidRDefault="00A73BAD" w:rsidP="00A73BAD">
      <w:pPr>
        <w:numPr>
          <w:ilvl w:val="0"/>
          <w:numId w:val="1"/>
        </w:numPr>
      </w:pPr>
      <w:r w:rsidRPr="00A73BAD">
        <w:t>Czym różni się zachowek od dziedziczenia?</w:t>
      </w:r>
    </w:p>
    <w:p w14:paraId="59FA7520" w14:textId="77777777" w:rsidR="00A73BAD" w:rsidRPr="00A73BAD" w:rsidRDefault="00A73BAD" w:rsidP="00A73BAD">
      <w:pPr>
        <w:numPr>
          <w:ilvl w:val="0"/>
          <w:numId w:val="1"/>
        </w:numPr>
      </w:pPr>
      <w:r w:rsidRPr="00A73BAD">
        <w:t>Jak napisać skuteczny pozew o zapłatę lub jak bronić się przed niesłusznym roszczeniem?</w:t>
      </w:r>
    </w:p>
    <w:p w14:paraId="786C42A2" w14:textId="77777777" w:rsidR="00A73BAD" w:rsidRPr="00A73BAD" w:rsidRDefault="00A73BAD" w:rsidP="00A73BAD">
      <w:pPr>
        <w:numPr>
          <w:ilvl w:val="0"/>
          <w:numId w:val="1"/>
        </w:numPr>
      </w:pPr>
      <w:r w:rsidRPr="00A73BAD">
        <w:t>Co zrobić po otrzymaniu nakazu zapłaty z sądu?</w:t>
      </w:r>
    </w:p>
    <w:p w14:paraId="6C454446" w14:textId="77777777" w:rsidR="00A73BAD" w:rsidRPr="00A73BAD" w:rsidRDefault="00A73BAD" w:rsidP="00A73BAD">
      <w:pPr>
        <w:numPr>
          <w:ilvl w:val="0"/>
          <w:numId w:val="1"/>
        </w:numPr>
      </w:pPr>
      <w:r w:rsidRPr="00A73BAD">
        <w:t>Jakie są możliwości obrony w postępowaniu karnym?</w:t>
      </w:r>
    </w:p>
    <w:p w14:paraId="38592259" w14:textId="77777777" w:rsidR="00A73BAD" w:rsidRPr="00A73BAD" w:rsidRDefault="00A73BAD" w:rsidP="00A73BAD">
      <w:pPr>
        <w:numPr>
          <w:ilvl w:val="0"/>
          <w:numId w:val="1"/>
        </w:numPr>
      </w:pPr>
      <w:r w:rsidRPr="00A73BAD">
        <w:t>Czym jest dozór elektroniczny i kto może się o niego ubiegać?</w:t>
      </w:r>
    </w:p>
    <w:p w14:paraId="4E877FFB" w14:textId="77777777" w:rsidR="00A73BAD" w:rsidRPr="00A73BAD" w:rsidRDefault="00A73BAD" w:rsidP="00A73BAD">
      <w:r w:rsidRPr="00A73BAD">
        <w:t>Te i wiele innych pytań poruszamy codziennie w trakcie konsultacji i reprezentacji naszych Klientów – zarówno osób fizycznych, jak i firm.</w:t>
      </w:r>
    </w:p>
    <w:p w14:paraId="3F459D3F" w14:textId="77777777" w:rsidR="00A73BAD" w:rsidRPr="00A73BAD" w:rsidRDefault="00A73BAD" w:rsidP="00A73BAD">
      <w:r w:rsidRPr="00A73BAD">
        <w:rPr>
          <w:b/>
          <w:bCs/>
        </w:rPr>
        <w:t>Zadzwoń lub napisz, jeśli potrzebujesz indywidualnej porady:</w:t>
      </w:r>
      <w:r w:rsidRPr="00A73BAD">
        <w:br/>
      </w:r>
      <w:r w:rsidRPr="00A73BAD">
        <w:rPr>
          <w:rFonts w:ascii="Segoe UI Emoji" w:hAnsi="Segoe UI Emoji" w:cs="Segoe UI Emoji"/>
        </w:rPr>
        <w:t>📞</w:t>
      </w:r>
      <w:r w:rsidRPr="00A73BAD">
        <w:t xml:space="preserve"> +48 502 319 645</w:t>
      </w:r>
      <w:r w:rsidRPr="00A73BAD">
        <w:br/>
      </w:r>
      <w:r w:rsidRPr="00A73BAD">
        <w:rPr>
          <w:rFonts w:ascii="Segoe UI Emoji" w:hAnsi="Segoe UI Emoji" w:cs="Segoe UI Emoji"/>
        </w:rPr>
        <w:lastRenderedPageBreak/>
        <w:t>📧</w:t>
      </w:r>
      <w:r w:rsidRPr="00A73BAD">
        <w:t xml:space="preserve"> biuro@adwokat-trzebnica.com</w:t>
      </w:r>
      <w:r w:rsidRPr="00A73BAD">
        <w:br/>
      </w:r>
      <w:r w:rsidRPr="00A73BAD">
        <w:rPr>
          <w:rFonts w:ascii="Segoe UI Emoji" w:hAnsi="Segoe UI Emoji" w:cs="Segoe UI Emoji"/>
        </w:rPr>
        <w:t>📍</w:t>
      </w:r>
      <w:r w:rsidRPr="00A73BAD">
        <w:t xml:space="preserve"> ul. Daszyńskiego 67/4, 55-100 Trzebnica</w:t>
      </w:r>
    </w:p>
    <w:p w14:paraId="6CAE444A" w14:textId="77777777" w:rsidR="00A73BAD" w:rsidRPr="00A73BAD" w:rsidRDefault="00A73BAD" w:rsidP="00A73BAD">
      <w:r w:rsidRPr="00A73BAD">
        <w:t xml:space="preserve">Nie czekaj, aż problem się pogłębi – sprawdź, jakie możliwości daje Ci </w:t>
      </w:r>
      <w:proofErr w:type="gramStart"/>
      <w:r w:rsidRPr="00A73BAD">
        <w:t>prawo,</w:t>
      </w:r>
      <w:proofErr w:type="gramEnd"/>
      <w:r w:rsidRPr="00A73BAD">
        <w:t xml:space="preserve"> i skorzystaj z pomocy doświadczonej adwokatki, która od lat skutecznie wspiera Klientów w najtrudniejszych sprawach.</w:t>
      </w:r>
    </w:p>
    <w:p w14:paraId="29593D34" w14:textId="77777777" w:rsidR="00DE4F19" w:rsidRDefault="00DE4F19"/>
    <w:p w14:paraId="3A9AB890" w14:textId="77777777" w:rsidR="00A73BAD" w:rsidRDefault="00A73BAD"/>
    <w:p w14:paraId="0BC2F9AA" w14:textId="77777777" w:rsidR="00A913C1" w:rsidRPr="00A913C1" w:rsidRDefault="00A913C1" w:rsidP="00A913C1">
      <w:r w:rsidRPr="00A913C1">
        <w:t xml:space="preserve">Oto przykładowa lista najczęściej zadawanych pytań (FAQ) i odpowiedzi, które możesz wykorzystać na stronie internetowej kancelarii adwokat Katarzyny Maj w formie rozwijanych akordeonów (np. w </w:t>
      </w:r>
      <w:proofErr w:type="spellStart"/>
      <w:r w:rsidRPr="00A913C1">
        <w:t>Elementorze</w:t>
      </w:r>
      <w:proofErr w:type="spellEnd"/>
      <w:r w:rsidRPr="00A913C1">
        <w:t xml:space="preserve"> lub innym </w:t>
      </w:r>
      <w:proofErr w:type="spellStart"/>
      <w:r w:rsidRPr="00A913C1">
        <w:t>builderze</w:t>
      </w:r>
      <w:proofErr w:type="spellEnd"/>
      <w:r w:rsidRPr="00A913C1">
        <w:t xml:space="preserve"> </w:t>
      </w:r>
      <w:proofErr w:type="spellStart"/>
      <w:r w:rsidRPr="00A913C1">
        <w:t>WordPress</w:t>
      </w:r>
      <w:proofErr w:type="spellEnd"/>
      <w:r w:rsidRPr="00A913C1">
        <w:t>):</w:t>
      </w:r>
    </w:p>
    <w:p w14:paraId="51F096C5" w14:textId="77777777" w:rsidR="00A913C1" w:rsidRPr="00A913C1" w:rsidRDefault="009E3E0F" w:rsidP="00A913C1">
      <w:r>
        <w:rPr>
          <w:noProof/>
        </w:rPr>
        <w:pict w14:anchorId="0067F8F8">
          <v:rect id="_x0000_i1036" alt="" style="width:453.6pt;height:.05pt;mso-width-percent:0;mso-height-percent:0;mso-width-percent:0;mso-height-percent:0" o:hralign="center" o:hrstd="t" o:hr="t" fillcolor="#a0a0a0" stroked="f"/>
        </w:pict>
      </w:r>
    </w:p>
    <w:p w14:paraId="15D4DD42" w14:textId="77777777" w:rsidR="00A913C1" w:rsidRPr="00A913C1" w:rsidRDefault="00A913C1" w:rsidP="00A913C1">
      <w:pPr>
        <w:rPr>
          <w:b/>
          <w:bCs/>
        </w:rPr>
      </w:pPr>
      <w:r w:rsidRPr="00A913C1">
        <w:rPr>
          <w:b/>
          <w:bCs/>
        </w:rPr>
        <w:t>1. Jak umówić się na spotkanie z adwokatem?</w:t>
      </w:r>
    </w:p>
    <w:p w14:paraId="2238F0B7" w14:textId="77777777" w:rsidR="00A913C1" w:rsidRPr="00A913C1" w:rsidRDefault="00A913C1" w:rsidP="00A913C1">
      <w:r w:rsidRPr="00A913C1">
        <w:t>Najprostszą formą kontaktu jest telefon pod numer +48 502 319 645 lub wiadomość e-mail na adres: biuro@adwokat-trzebnica.com. W treści prosimy podać krótki opis sprawy oraz preferowany termin spotkania. Odpowiemy tak szybko, jak to możliwe, aby umówić dogodny termin.</w:t>
      </w:r>
    </w:p>
    <w:p w14:paraId="7D7757BF" w14:textId="77777777" w:rsidR="00A913C1" w:rsidRPr="00A913C1" w:rsidRDefault="009E3E0F" w:rsidP="00A913C1">
      <w:r>
        <w:rPr>
          <w:noProof/>
        </w:rPr>
        <w:pict w14:anchorId="2FC6E456">
          <v:rect id="_x0000_i1035" alt="" style="width:453.6pt;height:.05pt;mso-width-percent:0;mso-height-percent:0;mso-width-percent:0;mso-height-percent:0" o:hralign="center" o:hrstd="t" o:hr="t" fillcolor="#a0a0a0" stroked="f"/>
        </w:pict>
      </w:r>
    </w:p>
    <w:p w14:paraId="666E2E39" w14:textId="77777777" w:rsidR="00A913C1" w:rsidRPr="00A913C1" w:rsidRDefault="00A913C1" w:rsidP="00A913C1">
      <w:pPr>
        <w:rPr>
          <w:b/>
          <w:bCs/>
        </w:rPr>
      </w:pPr>
      <w:r w:rsidRPr="00A913C1">
        <w:rPr>
          <w:b/>
          <w:bCs/>
        </w:rPr>
        <w:t>2. Czy pierwsza konsultacja jest płatna?</w:t>
      </w:r>
    </w:p>
    <w:p w14:paraId="2BF03A04" w14:textId="77777777" w:rsidR="00A913C1" w:rsidRPr="00A913C1" w:rsidRDefault="00A913C1" w:rsidP="00A913C1">
      <w:r w:rsidRPr="00A913C1">
        <w:t>Tak. Kancelaria prowadzi odpłatne konsultacje prawne. Koszt pierwszego spotkania ustalany jest indywidualnie, w zależności od rodzaju sprawy oraz czasu trwania konsultacji. Przed spotkaniem informujemy o dokładnej kwocie.</w:t>
      </w:r>
    </w:p>
    <w:p w14:paraId="39EE8837" w14:textId="77777777" w:rsidR="00A913C1" w:rsidRPr="00A913C1" w:rsidRDefault="009E3E0F" w:rsidP="00A913C1">
      <w:r>
        <w:rPr>
          <w:noProof/>
        </w:rPr>
        <w:pict w14:anchorId="7C329174">
          <v:rect id="_x0000_i1034" alt="" style="width:453.6pt;height:.05pt;mso-width-percent:0;mso-height-percent:0;mso-width-percent:0;mso-height-percent:0" o:hralign="center" o:hrstd="t" o:hr="t" fillcolor="#a0a0a0" stroked="f"/>
        </w:pict>
      </w:r>
    </w:p>
    <w:p w14:paraId="0EEC7AE1" w14:textId="77777777" w:rsidR="00A913C1" w:rsidRPr="00A913C1" w:rsidRDefault="00A913C1" w:rsidP="00A913C1">
      <w:pPr>
        <w:rPr>
          <w:b/>
          <w:bCs/>
        </w:rPr>
      </w:pPr>
      <w:r w:rsidRPr="00A913C1">
        <w:rPr>
          <w:b/>
          <w:bCs/>
        </w:rPr>
        <w:t>3. Jakie dokumenty zabrać na pierwsze spotkanie?</w:t>
      </w:r>
    </w:p>
    <w:p w14:paraId="2132B580" w14:textId="77777777" w:rsidR="00A913C1" w:rsidRPr="00A913C1" w:rsidRDefault="00A913C1" w:rsidP="00A913C1">
      <w:r w:rsidRPr="00A913C1">
        <w:t>Na pierwszą wizytę warto zabrać wszelkie dokumenty związane ze sprawą: umowy, pisma z sądu, korespondencję, odpisy aktów stanu cywilnego itp. Im więcej informacji posiadamy na wstępie, tym lepiej możemy ocenić sytuację i zaproponować konkretne rozwiązania.</w:t>
      </w:r>
    </w:p>
    <w:p w14:paraId="3169A5F9" w14:textId="77777777" w:rsidR="00A913C1" w:rsidRPr="00A913C1" w:rsidRDefault="009E3E0F" w:rsidP="00A913C1">
      <w:r>
        <w:rPr>
          <w:noProof/>
        </w:rPr>
        <w:pict w14:anchorId="3B03120A">
          <v:rect id="_x0000_i1033" alt="" style="width:453.6pt;height:.05pt;mso-width-percent:0;mso-height-percent:0;mso-width-percent:0;mso-height-percent:0" o:hralign="center" o:hrstd="t" o:hr="t" fillcolor="#a0a0a0" stroked="f"/>
        </w:pict>
      </w:r>
    </w:p>
    <w:p w14:paraId="3D111D52" w14:textId="77777777" w:rsidR="00A913C1" w:rsidRPr="00A913C1" w:rsidRDefault="00A913C1" w:rsidP="00A913C1">
      <w:pPr>
        <w:rPr>
          <w:b/>
          <w:bCs/>
        </w:rPr>
      </w:pPr>
      <w:r w:rsidRPr="00A913C1">
        <w:rPr>
          <w:b/>
          <w:bCs/>
        </w:rPr>
        <w:t>4. W jakich sprawach mogę liczyć na pomoc kancelarii?</w:t>
      </w:r>
    </w:p>
    <w:p w14:paraId="549EA0CA" w14:textId="77777777" w:rsidR="00A913C1" w:rsidRPr="00A913C1" w:rsidRDefault="00A913C1" w:rsidP="00A913C1">
      <w:r w:rsidRPr="00A913C1">
        <w:t>Kancelaria prowadzi sprawy z zakresu:</w:t>
      </w:r>
    </w:p>
    <w:p w14:paraId="648B4297" w14:textId="66863F56" w:rsidR="00A913C1" w:rsidRPr="00A913C1" w:rsidRDefault="00A913C1" w:rsidP="00A913C1">
      <w:pPr>
        <w:numPr>
          <w:ilvl w:val="0"/>
          <w:numId w:val="2"/>
        </w:numPr>
      </w:pPr>
      <w:r w:rsidRPr="00A913C1">
        <w:t>prawa rodzinnego (</w:t>
      </w:r>
      <w:r w:rsidR="00C53921" w:rsidRPr="00C53921">
        <w:rPr>
          <w:color w:val="FF0000"/>
        </w:rPr>
        <w:t>m.in.</w:t>
      </w:r>
      <w:r w:rsidR="00C53921">
        <w:t xml:space="preserve"> </w:t>
      </w:r>
      <w:r w:rsidRPr="00A913C1">
        <w:t>rozwody, alimenty, kontakty z dzieckiem),</w:t>
      </w:r>
    </w:p>
    <w:p w14:paraId="4D86998F" w14:textId="02796D0D" w:rsidR="00A913C1" w:rsidRPr="00A913C1" w:rsidRDefault="00A913C1" w:rsidP="00A913C1">
      <w:pPr>
        <w:numPr>
          <w:ilvl w:val="0"/>
          <w:numId w:val="2"/>
        </w:numPr>
      </w:pPr>
      <w:r w:rsidRPr="00A913C1">
        <w:t>prawa spadkowego (</w:t>
      </w:r>
      <w:r w:rsidR="00C53921" w:rsidRPr="00C53921">
        <w:rPr>
          <w:color w:val="FF0000"/>
        </w:rPr>
        <w:t>m.in.</w:t>
      </w:r>
      <w:r w:rsidR="00C53921">
        <w:t xml:space="preserve"> </w:t>
      </w:r>
      <w:r w:rsidRPr="00A913C1">
        <w:t xml:space="preserve">działy spadku, </w:t>
      </w:r>
      <w:r w:rsidR="00C53921">
        <w:rPr>
          <w:color w:val="FF0000"/>
        </w:rPr>
        <w:t>pozwy o zachowek</w:t>
      </w:r>
      <w:r w:rsidRPr="00A913C1">
        <w:t>, testamenty),</w:t>
      </w:r>
    </w:p>
    <w:p w14:paraId="3FBDE2B5" w14:textId="14E799F7" w:rsidR="00A913C1" w:rsidRPr="00A913C1" w:rsidRDefault="00A913C1" w:rsidP="00A913C1">
      <w:pPr>
        <w:numPr>
          <w:ilvl w:val="0"/>
          <w:numId w:val="2"/>
        </w:numPr>
      </w:pPr>
      <w:r w:rsidRPr="00A913C1">
        <w:t>prawa cywilnego (</w:t>
      </w:r>
      <w:r w:rsidR="00C53921">
        <w:rPr>
          <w:color w:val="FF0000"/>
        </w:rPr>
        <w:t xml:space="preserve">m.in. </w:t>
      </w:r>
      <w:r w:rsidRPr="00A913C1">
        <w:t>pozwy o zapłatę, zniesienie współwłasności, umowy),</w:t>
      </w:r>
    </w:p>
    <w:p w14:paraId="72AF18D6" w14:textId="77777777" w:rsidR="00A913C1" w:rsidRPr="00A913C1" w:rsidRDefault="00A913C1" w:rsidP="00A913C1">
      <w:pPr>
        <w:numPr>
          <w:ilvl w:val="0"/>
          <w:numId w:val="2"/>
        </w:numPr>
      </w:pPr>
      <w:r w:rsidRPr="00A913C1">
        <w:t>prawa karnego (obrona w sprawach karnych, dozór elektroniczny, odroczenia kar).</w:t>
      </w:r>
      <w:r w:rsidRPr="00A913C1">
        <w:br/>
        <w:t>Zakres usług jest elastyczny – zapraszamy do kontaktu.</w:t>
      </w:r>
    </w:p>
    <w:p w14:paraId="4258B6D7" w14:textId="77777777" w:rsidR="00A913C1" w:rsidRPr="00A913C1" w:rsidRDefault="009E3E0F" w:rsidP="00A913C1">
      <w:r>
        <w:rPr>
          <w:noProof/>
        </w:rPr>
        <w:pict w14:anchorId="7FD7F00E">
          <v:rect id="_x0000_i1032" alt="" style="width:453.6pt;height:.05pt;mso-width-percent:0;mso-height-percent:0;mso-width-percent:0;mso-height-percent:0" o:hralign="center" o:hrstd="t" o:hr="t" fillcolor="#a0a0a0" stroked="f"/>
        </w:pict>
      </w:r>
    </w:p>
    <w:p w14:paraId="606B1B90" w14:textId="77777777" w:rsidR="00A913C1" w:rsidRPr="00A913C1" w:rsidRDefault="00A913C1" w:rsidP="00A913C1">
      <w:pPr>
        <w:rPr>
          <w:b/>
          <w:bCs/>
        </w:rPr>
      </w:pPr>
      <w:r w:rsidRPr="00A913C1">
        <w:rPr>
          <w:b/>
          <w:bCs/>
        </w:rPr>
        <w:t>5. Czy reprezentujecie klientów tylko w Trzebnicy i Wrocławiu?</w:t>
      </w:r>
    </w:p>
    <w:p w14:paraId="080D4BC4" w14:textId="77777777" w:rsidR="00A913C1" w:rsidRPr="00A913C1" w:rsidRDefault="00A913C1" w:rsidP="00A913C1">
      <w:r w:rsidRPr="00A913C1">
        <w:lastRenderedPageBreak/>
        <w:t>Kancelaria ma siedzibę w Trzebnicy, ale prowadzi sprawy na terenie całego województwa dolnośląskiego, a w razie potrzeby również poza jego granicami – w Wielkopolsce i innych częściach kraju. Wiele spraw można skonsultować również zdalnie.</w:t>
      </w:r>
    </w:p>
    <w:p w14:paraId="012059A0" w14:textId="77777777" w:rsidR="00A913C1" w:rsidRPr="00A913C1" w:rsidRDefault="009E3E0F" w:rsidP="00A913C1">
      <w:r>
        <w:rPr>
          <w:noProof/>
        </w:rPr>
        <w:pict w14:anchorId="1A2154E8">
          <v:rect id="_x0000_i1031" alt="" style="width:453.6pt;height:.05pt;mso-width-percent:0;mso-height-percent:0;mso-width-percent:0;mso-height-percent:0" o:hralign="center" o:hrstd="t" o:hr="t" fillcolor="#a0a0a0" stroked="f"/>
        </w:pict>
      </w:r>
    </w:p>
    <w:p w14:paraId="511B042C" w14:textId="77777777" w:rsidR="00A913C1" w:rsidRPr="00A913C1" w:rsidRDefault="00A913C1" w:rsidP="00A913C1">
      <w:pPr>
        <w:rPr>
          <w:b/>
          <w:bCs/>
        </w:rPr>
      </w:pPr>
      <w:r w:rsidRPr="00A913C1">
        <w:rPr>
          <w:b/>
          <w:bCs/>
        </w:rPr>
        <w:t>6. Czy istnieje możliwość konsultacji online?</w:t>
      </w:r>
    </w:p>
    <w:p w14:paraId="147BFCE8" w14:textId="77777777" w:rsidR="00A913C1" w:rsidRPr="00A913C1" w:rsidRDefault="00A913C1" w:rsidP="00A913C1">
      <w:r w:rsidRPr="00A913C1">
        <w:t xml:space="preserve">Tak, istnieje możliwość przeprowadzenia konsultacji za pośrednictwem telefonu lub wideokonferencji (np. Zoom, Google </w:t>
      </w:r>
      <w:proofErr w:type="spellStart"/>
      <w:r w:rsidRPr="00A913C1">
        <w:t>Meet</w:t>
      </w:r>
      <w:proofErr w:type="spellEnd"/>
      <w:r w:rsidRPr="00A913C1">
        <w:t>). To wygodne rozwiązanie szczególnie dla osób spoza Trzebnicy lub Wrocławia. Wystarczy skontaktować się z kancelarią w celu ustalenia terminu i formy rozmowy.</w:t>
      </w:r>
    </w:p>
    <w:p w14:paraId="18FE8F0C" w14:textId="77777777" w:rsidR="00A73BAD" w:rsidRDefault="00A73BAD"/>
    <w:p w14:paraId="57A5C1AC" w14:textId="64E0E205" w:rsidR="00481C03" w:rsidRPr="00481C03" w:rsidRDefault="00481C03">
      <w:pPr>
        <w:rPr>
          <w:b/>
          <w:bCs/>
          <w:sz w:val="40"/>
          <w:szCs w:val="40"/>
        </w:rPr>
      </w:pPr>
      <w:r w:rsidRPr="00481C03">
        <w:rPr>
          <w:b/>
          <w:bCs/>
          <w:sz w:val="40"/>
          <w:szCs w:val="40"/>
        </w:rPr>
        <w:t>Rozszerzone pytania dotyczące danej specjalizacji z oferty kancelarii.</w:t>
      </w:r>
    </w:p>
    <w:p w14:paraId="643BC54E" w14:textId="77777777" w:rsidR="00481C03" w:rsidRPr="00481C03" w:rsidRDefault="00481C03" w:rsidP="00481C03">
      <w:r w:rsidRPr="00481C03">
        <w:t xml:space="preserve">Oczywiście! Poniżej znajdziesz rozszerzoną listę 6 dodatkowych, konkretnych pytań i odpowiedzi do sekcji </w:t>
      </w:r>
      <w:r w:rsidRPr="00481C03">
        <w:rPr>
          <w:b/>
          <w:bCs/>
        </w:rPr>
        <w:t>FAQ &amp; Najczęściej zadawane pytania</w:t>
      </w:r>
      <w:r w:rsidRPr="00481C03">
        <w:t xml:space="preserve"> na stronę kancelarii KATARZYNA MAJ – ADWOKAT (Trzebnica/Wrocław). Pytania te rozwijają poszczególne specjalizacje, takie jak prawo rodzinne, cywilne, spadkowe i karne. Forma nadaje się do zastosowania jako </w:t>
      </w:r>
      <w:r w:rsidRPr="00481C03">
        <w:rPr>
          <w:b/>
          <w:bCs/>
        </w:rPr>
        <w:t>akordeony</w:t>
      </w:r>
      <w:r w:rsidRPr="00481C03">
        <w:t xml:space="preserve"> lub elementy FAQ:</w:t>
      </w:r>
    </w:p>
    <w:p w14:paraId="640D33D3" w14:textId="77777777" w:rsidR="00481C03" w:rsidRPr="00481C03" w:rsidRDefault="009E3E0F" w:rsidP="00481C03">
      <w:r>
        <w:rPr>
          <w:noProof/>
        </w:rPr>
        <w:pict w14:anchorId="68BF8B23">
          <v:rect id="_x0000_i1030" alt="" style="width:453.6pt;height:.05pt;mso-width-percent:0;mso-height-percent:0;mso-width-percent:0;mso-height-percent:0" o:hralign="center" o:hrstd="t" o:hr="t" fillcolor="#a0a0a0" stroked="f"/>
        </w:pict>
      </w:r>
    </w:p>
    <w:p w14:paraId="698A1478" w14:textId="77777777" w:rsidR="00481C03" w:rsidRPr="00481C03" w:rsidRDefault="00481C03" w:rsidP="00481C03">
      <w:pPr>
        <w:rPr>
          <w:b/>
          <w:bCs/>
        </w:rPr>
      </w:pPr>
      <w:r w:rsidRPr="00481C03">
        <w:rPr>
          <w:b/>
          <w:bCs/>
        </w:rPr>
        <w:t>1. Jakie dokumenty są potrzebne do złożenia pozwu rozwodowego?</w:t>
      </w:r>
    </w:p>
    <w:p w14:paraId="7140323B" w14:textId="51AAEFE5" w:rsidR="00481C03" w:rsidRPr="00481C03" w:rsidRDefault="00481C03" w:rsidP="00481C03">
      <w:r w:rsidRPr="00481C03">
        <w:rPr>
          <w:b/>
          <w:bCs/>
        </w:rPr>
        <w:t>Odpowiedź:</w:t>
      </w:r>
      <w:r w:rsidRPr="00481C03">
        <w:br/>
        <w:t>Aby złożyć pozew rozwodowy, potrzebne będą: akt małżeństwa (oryginał odpisu skróconego), odpisy aktów urodzenia dzieci (jeśli są), dowody potwierdzające istnienie trwałego i zupełnego rozpadu pożycia (np. korespondencja, rachunki za osobne mieszkania</w:t>
      </w:r>
      <w:r w:rsidR="00C53921">
        <w:t xml:space="preserve">, </w:t>
      </w:r>
      <w:r w:rsidR="00C53921" w:rsidRPr="00C53921">
        <w:rPr>
          <w:color w:val="FF0000"/>
        </w:rPr>
        <w:t>dowody potwierdzające aktualne dochody i wydatki</w:t>
      </w:r>
      <w:r w:rsidRPr="00481C03">
        <w:t>), a także dowód uiszczenia opłaty sądowej. Kancelaria pomaga w przygotowaniu wszystkich dokumentów i formułowaniu uzasadnienia pozwu.</w:t>
      </w:r>
    </w:p>
    <w:p w14:paraId="46D3FE30" w14:textId="77777777" w:rsidR="00481C03" w:rsidRPr="00481C03" w:rsidRDefault="009E3E0F" w:rsidP="00481C03">
      <w:r>
        <w:rPr>
          <w:noProof/>
        </w:rPr>
        <w:pict w14:anchorId="1749B17B">
          <v:rect id="_x0000_i1029" alt="" style="width:453.6pt;height:.05pt;mso-width-percent:0;mso-height-percent:0;mso-width-percent:0;mso-height-percent:0" o:hralign="center" o:hrstd="t" o:hr="t" fillcolor="#a0a0a0" stroked="f"/>
        </w:pict>
      </w:r>
    </w:p>
    <w:p w14:paraId="4DCB61E9" w14:textId="77777777" w:rsidR="00481C03" w:rsidRPr="00481C03" w:rsidRDefault="00481C03" w:rsidP="00481C03">
      <w:pPr>
        <w:rPr>
          <w:b/>
          <w:bCs/>
        </w:rPr>
      </w:pPr>
      <w:r w:rsidRPr="00481C03">
        <w:rPr>
          <w:b/>
          <w:bCs/>
        </w:rPr>
        <w:t>2. Czy mogę ubiegać się o zachowek, jeśli zostałem pominięty w testamencie?</w:t>
      </w:r>
    </w:p>
    <w:p w14:paraId="0E7805C2" w14:textId="77777777" w:rsidR="00481C03" w:rsidRPr="00481C03" w:rsidRDefault="00481C03" w:rsidP="00481C03">
      <w:r w:rsidRPr="00481C03">
        <w:rPr>
          <w:b/>
          <w:bCs/>
        </w:rPr>
        <w:t>Odpowiedź:</w:t>
      </w:r>
      <w:r w:rsidRPr="00481C03">
        <w:br/>
        <w:t>Tak. Jeżeli jesteś osobą uprawnioną do dziedziczenia z ustawy (np. dzieckiem, małżonkiem, rodzicem spadkodawcy), możesz dochodzić zachowku nawet wtedy, gdy zostałeś pominięty w testamencie. Kancelaria Adwokat Katarzyna Maj oferuje kompleksową pomoc w sprawach o zachowek, w tym negocjacje, wezwania do zapłaty oraz prowadzenie sprawy sądowej.</w:t>
      </w:r>
    </w:p>
    <w:p w14:paraId="2D819C59" w14:textId="77777777" w:rsidR="00481C03" w:rsidRPr="00481C03" w:rsidRDefault="009E3E0F" w:rsidP="00481C03">
      <w:r>
        <w:rPr>
          <w:noProof/>
        </w:rPr>
        <w:pict w14:anchorId="012A8784">
          <v:rect id="_x0000_i1028" alt="" style="width:453.6pt;height:.05pt;mso-width-percent:0;mso-height-percent:0;mso-width-percent:0;mso-height-percent:0" o:hralign="center" o:hrstd="t" o:hr="t" fillcolor="#a0a0a0" stroked="f"/>
        </w:pict>
      </w:r>
    </w:p>
    <w:p w14:paraId="6057D700" w14:textId="77777777" w:rsidR="00481C03" w:rsidRPr="00481C03" w:rsidRDefault="00481C03" w:rsidP="00481C03">
      <w:pPr>
        <w:rPr>
          <w:b/>
          <w:bCs/>
        </w:rPr>
      </w:pPr>
      <w:r w:rsidRPr="00481C03">
        <w:rPr>
          <w:b/>
          <w:bCs/>
        </w:rPr>
        <w:t>3. Co mogę zrobić, jeśli były partner nie płaci alimentów?</w:t>
      </w:r>
    </w:p>
    <w:p w14:paraId="24DFFE95" w14:textId="77777777" w:rsidR="00481C03" w:rsidRPr="00481C03" w:rsidRDefault="00481C03" w:rsidP="00481C03">
      <w:r w:rsidRPr="00481C03">
        <w:rPr>
          <w:b/>
          <w:bCs/>
        </w:rPr>
        <w:t>Odpowiedź:</w:t>
      </w:r>
      <w:r w:rsidRPr="00481C03">
        <w:br/>
        <w:t xml:space="preserve">W przypadku zaległości alimentacyjnych można wszcząć egzekucję komorniczą lub zgłosić sprawę do prokuratury jako przestępstwo </w:t>
      </w:r>
      <w:proofErr w:type="spellStart"/>
      <w:r w:rsidRPr="00481C03">
        <w:t>niealimentacji</w:t>
      </w:r>
      <w:proofErr w:type="spellEnd"/>
      <w:r w:rsidRPr="00481C03">
        <w:t xml:space="preserve">. Nasza kancelaria oferuje pomoc </w:t>
      </w:r>
      <w:r w:rsidRPr="00481C03">
        <w:lastRenderedPageBreak/>
        <w:t>zarówno w szybkim wszczęciu egzekucji, jak i reprezentacji przed sądem i organami ścigania w takich sprawach.</w:t>
      </w:r>
    </w:p>
    <w:p w14:paraId="40365CF7" w14:textId="77777777" w:rsidR="00481C03" w:rsidRPr="00481C03" w:rsidRDefault="009E3E0F" w:rsidP="00481C03">
      <w:r>
        <w:rPr>
          <w:noProof/>
        </w:rPr>
        <w:pict w14:anchorId="579D7F89">
          <v:rect id="_x0000_i1027" alt="" style="width:453.6pt;height:.05pt;mso-width-percent:0;mso-height-percent:0;mso-width-percent:0;mso-height-percent:0" o:hralign="center" o:hrstd="t" o:hr="t" fillcolor="#a0a0a0" stroked="f"/>
        </w:pict>
      </w:r>
    </w:p>
    <w:p w14:paraId="00994A79" w14:textId="77777777" w:rsidR="00481C03" w:rsidRPr="00481C03" w:rsidRDefault="00481C03" w:rsidP="00481C03">
      <w:pPr>
        <w:rPr>
          <w:b/>
          <w:bCs/>
        </w:rPr>
      </w:pPr>
      <w:r w:rsidRPr="00481C03">
        <w:rPr>
          <w:b/>
          <w:bCs/>
        </w:rPr>
        <w:t>4. Na czym polega postępowanie o zniesienie współwłasności nieruchomości?</w:t>
      </w:r>
    </w:p>
    <w:p w14:paraId="13CAB629" w14:textId="77777777" w:rsidR="00481C03" w:rsidRPr="00481C03" w:rsidRDefault="00481C03" w:rsidP="00481C03">
      <w:r w:rsidRPr="00481C03">
        <w:rPr>
          <w:b/>
          <w:bCs/>
        </w:rPr>
        <w:t>Odpowiedź:</w:t>
      </w:r>
      <w:r w:rsidRPr="00481C03">
        <w:br/>
        <w:t>Postępowanie o zniesienie współwłasności polega na rozdzieleniu wspólnego prawa własności (np. do mieszkania lub działki) pomiędzy współwłaścicieli. Może się to odbyć poprzez fizyczny podział, przyznanie jednej osobie całej własności z obowiązkiem spłaty pozostałych lub sprzedaż nieruchomości i podział uzyskanych środków. Kancelaria oferuje pełne wsparcie w takich postępowaniach – od pozwu po negocjacje ugodowe.</w:t>
      </w:r>
    </w:p>
    <w:p w14:paraId="62BB1132" w14:textId="77777777" w:rsidR="00481C03" w:rsidRPr="00481C03" w:rsidRDefault="009E3E0F" w:rsidP="00481C03">
      <w:r>
        <w:rPr>
          <w:noProof/>
        </w:rPr>
        <w:pict w14:anchorId="50328788">
          <v:rect id="_x0000_i1026" alt="" style="width:453.6pt;height:.05pt;mso-width-percent:0;mso-height-percent:0;mso-width-percent:0;mso-height-percent:0" o:hralign="center" o:hrstd="t" o:hr="t" fillcolor="#a0a0a0" stroked="f"/>
        </w:pict>
      </w:r>
    </w:p>
    <w:p w14:paraId="3D8F8963" w14:textId="77777777" w:rsidR="00481C03" w:rsidRPr="00C53921" w:rsidRDefault="00481C03" w:rsidP="00481C03">
      <w:pPr>
        <w:rPr>
          <w:b/>
          <w:bCs/>
          <w:strike/>
          <w:color w:val="FF0000"/>
        </w:rPr>
      </w:pPr>
      <w:r w:rsidRPr="00C53921">
        <w:rPr>
          <w:b/>
          <w:bCs/>
          <w:strike/>
          <w:color w:val="FF0000"/>
        </w:rPr>
        <w:t>5. Czy mogę odrzucić spadek w imieniu mojego małoletniego dziecka?</w:t>
      </w:r>
    </w:p>
    <w:p w14:paraId="4696716F" w14:textId="77777777" w:rsidR="00481C03" w:rsidRDefault="00481C03" w:rsidP="00481C03">
      <w:r w:rsidRPr="00C53921">
        <w:rPr>
          <w:b/>
          <w:bCs/>
          <w:strike/>
          <w:color w:val="FF0000"/>
        </w:rPr>
        <w:t>Odpowiedź:</w:t>
      </w:r>
      <w:r w:rsidRPr="00C53921">
        <w:rPr>
          <w:strike/>
          <w:color w:val="FF0000"/>
        </w:rPr>
        <w:br/>
        <w:t>Tak, ale wymaga to uprzedniego uzyskania zgody sądu rodzinnego. Rodzic/opiekun prawny składa wniosek do sądu o zgodę na złożenie oświadczenia o odrzuceniu spadku w imieniu dziecka. Dopiero po jej uzyskaniu można skutecznie złożyć oświadczenie o odrzuceniu spadku. Kancelaria oferuje przygotowanie całej dokumentacji i reprezentację w sądzie rodzinnym</w:t>
      </w:r>
      <w:r w:rsidRPr="00481C03">
        <w:t>.</w:t>
      </w:r>
    </w:p>
    <w:p w14:paraId="336172E6" w14:textId="6CD8DBC3" w:rsidR="00C53921" w:rsidRPr="00C53921" w:rsidRDefault="00C53921" w:rsidP="00481C03">
      <w:pPr>
        <w:rPr>
          <w:color w:val="FF0000"/>
        </w:rPr>
      </w:pPr>
      <w:r>
        <w:rPr>
          <w:color w:val="FF0000"/>
        </w:rPr>
        <w:t>Nieaktualne – była zmiana przepisów</w:t>
      </w:r>
    </w:p>
    <w:p w14:paraId="148A7A55" w14:textId="77777777" w:rsidR="00481C03" w:rsidRPr="00481C03" w:rsidRDefault="009E3E0F" w:rsidP="00481C03">
      <w:r>
        <w:rPr>
          <w:noProof/>
        </w:rPr>
        <w:pict w14:anchorId="3D864CC4">
          <v:rect id="_x0000_i1025" alt="" style="width:453.6pt;height:.05pt;mso-width-percent:0;mso-height-percent:0;mso-width-percent:0;mso-height-percent:0" o:hralign="center" o:hrstd="t" o:hr="t" fillcolor="#a0a0a0" stroked="f"/>
        </w:pict>
      </w:r>
    </w:p>
    <w:p w14:paraId="1F83BB8A" w14:textId="77777777" w:rsidR="00481C03" w:rsidRPr="00481C03" w:rsidRDefault="00481C03" w:rsidP="00481C03">
      <w:pPr>
        <w:rPr>
          <w:b/>
          <w:bCs/>
        </w:rPr>
      </w:pPr>
      <w:r w:rsidRPr="00481C03">
        <w:rPr>
          <w:b/>
          <w:bCs/>
        </w:rPr>
        <w:t>6. Jak wygląda proces ubiegania się o dozór elektroniczny (bransoletka)?</w:t>
      </w:r>
    </w:p>
    <w:p w14:paraId="1BBE5A80" w14:textId="77777777" w:rsidR="00481C03" w:rsidRDefault="00481C03" w:rsidP="00481C03">
      <w:r w:rsidRPr="00481C03">
        <w:rPr>
          <w:b/>
          <w:bCs/>
        </w:rPr>
        <w:t>Odpowiedź:</w:t>
      </w:r>
      <w:r w:rsidRPr="00481C03">
        <w:br/>
        <w:t>Dozór elektroniczny to forma odbywania kary pozbawienia wolności poza zakładem karnym. Skazany może złożyć wniosek, który rozpatruje sąd penitencjarny. Należy dołączyć m.in. zgodę osób wspólnie zamieszkujących, plan odbywania kary (np. grafik pracy), a także dowody na spełnienie ustawowych warunków. Kancelaria przygotowuje kompletny wniosek oraz reprezentuje klienta przed sądem penitencjarnym.</w:t>
      </w:r>
    </w:p>
    <w:p w14:paraId="2F9804BB" w14:textId="77777777" w:rsidR="00C53921" w:rsidRDefault="00C53921" w:rsidP="00481C03"/>
    <w:p w14:paraId="1ECE8BB8" w14:textId="7E96241F" w:rsidR="00C53921" w:rsidRPr="00C53921" w:rsidRDefault="00C53921" w:rsidP="00481C03">
      <w:pPr>
        <w:rPr>
          <w:color w:val="FF0000"/>
        </w:rPr>
      </w:pPr>
      <w:r w:rsidRPr="00C53921">
        <w:rPr>
          <w:color w:val="FF0000"/>
        </w:rPr>
        <w:t xml:space="preserve">7. Można dodać pytanie „na czym polega dział spadku”? </w:t>
      </w:r>
    </w:p>
    <w:p w14:paraId="625DB803" w14:textId="77777777" w:rsidR="00481C03" w:rsidRDefault="00481C03"/>
    <w:sectPr w:rsidR="00481C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6338C"/>
    <w:multiLevelType w:val="multilevel"/>
    <w:tmpl w:val="61F4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074DB1"/>
    <w:multiLevelType w:val="multilevel"/>
    <w:tmpl w:val="9F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120129">
    <w:abstractNumId w:val="1"/>
  </w:num>
  <w:num w:numId="2" w16cid:durableId="504638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A1A"/>
    <w:rsid w:val="00481C03"/>
    <w:rsid w:val="008C5A1A"/>
    <w:rsid w:val="008D086A"/>
    <w:rsid w:val="009E3E0F"/>
    <w:rsid w:val="00A73BAD"/>
    <w:rsid w:val="00A913C1"/>
    <w:rsid w:val="00C53921"/>
    <w:rsid w:val="00DE4F19"/>
    <w:rsid w:val="00E64BDE"/>
    <w:rsid w:val="00F84A4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0202"/>
  <w15:chartTrackingRefBased/>
  <w15:docId w15:val="{24EA486E-C294-4037-8313-20FAD5141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C5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8C5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8C5A1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8C5A1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8C5A1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8C5A1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C5A1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C5A1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C5A1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C5A1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8C5A1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8C5A1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8C5A1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8C5A1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8C5A1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C5A1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C5A1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C5A1A"/>
    <w:rPr>
      <w:rFonts w:eastAsiaTheme="majorEastAsia" w:cstheme="majorBidi"/>
      <w:color w:val="272727" w:themeColor="text1" w:themeTint="D8"/>
    </w:rPr>
  </w:style>
  <w:style w:type="paragraph" w:styleId="Tytu">
    <w:name w:val="Title"/>
    <w:basedOn w:val="Normalny"/>
    <w:next w:val="Normalny"/>
    <w:link w:val="TytuZnak"/>
    <w:uiPriority w:val="10"/>
    <w:qFormat/>
    <w:rsid w:val="008C5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C5A1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C5A1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C5A1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C5A1A"/>
    <w:pPr>
      <w:spacing w:before="160"/>
      <w:jc w:val="center"/>
    </w:pPr>
    <w:rPr>
      <w:i/>
      <w:iCs/>
      <w:color w:val="404040" w:themeColor="text1" w:themeTint="BF"/>
    </w:rPr>
  </w:style>
  <w:style w:type="character" w:customStyle="1" w:styleId="CytatZnak">
    <w:name w:val="Cytat Znak"/>
    <w:basedOn w:val="Domylnaczcionkaakapitu"/>
    <w:link w:val="Cytat"/>
    <w:uiPriority w:val="29"/>
    <w:rsid w:val="008C5A1A"/>
    <w:rPr>
      <w:i/>
      <w:iCs/>
      <w:color w:val="404040" w:themeColor="text1" w:themeTint="BF"/>
    </w:rPr>
  </w:style>
  <w:style w:type="paragraph" w:styleId="Akapitzlist">
    <w:name w:val="List Paragraph"/>
    <w:basedOn w:val="Normalny"/>
    <w:uiPriority w:val="34"/>
    <w:qFormat/>
    <w:rsid w:val="008C5A1A"/>
    <w:pPr>
      <w:ind w:left="720"/>
      <w:contextualSpacing/>
    </w:pPr>
  </w:style>
  <w:style w:type="character" w:styleId="Wyrnienieintensywne">
    <w:name w:val="Intense Emphasis"/>
    <w:basedOn w:val="Domylnaczcionkaakapitu"/>
    <w:uiPriority w:val="21"/>
    <w:qFormat/>
    <w:rsid w:val="008C5A1A"/>
    <w:rPr>
      <w:i/>
      <w:iCs/>
      <w:color w:val="0F4761" w:themeColor="accent1" w:themeShade="BF"/>
    </w:rPr>
  </w:style>
  <w:style w:type="paragraph" w:styleId="Cytatintensywny">
    <w:name w:val="Intense Quote"/>
    <w:basedOn w:val="Normalny"/>
    <w:next w:val="Normalny"/>
    <w:link w:val="CytatintensywnyZnak"/>
    <w:uiPriority w:val="30"/>
    <w:qFormat/>
    <w:rsid w:val="008C5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8C5A1A"/>
    <w:rPr>
      <w:i/>
      <w:iCs/>
      <w:color w:val="0F4761" w:themeColor="accent1" w:themeShade="BF"/>
    </w:rPr>
  </w:style>
  <w:style w:type="character" w:styleId="Odwoanieintensywne">
    <w:name w:val="Intense Reference"/>
    <w:basedOn w:val="Domylnaczcionkaakapitu"/>
    <w:uiPriority w:val="32"/>
    <w:qFormat/>
    <w:rsid w:val="008C5A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1137</Words>
  <Characters>6827</Characters>
  <Application>Microsoft Office Word</Application>
  <DocSecurity>0</DocSecurity>
  <Lines>56</Lines>
  <Paragraphs>15</Paragraphs>
  <ScaleCrop>false</ScaleCrop>
  <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 Bartosik</dc:creator>
  <cp:keywords/>
  <dc:description/>
  <cp:lastModifiedBy>Katarzyna Maj</cp:lastModifiedBy>
  <cp:revision>2</cp:revision>
  <dcterms:created xsi:type="dcterms:W3CDTF">2025-09-16T08:07:00Z</dcterms:created>
  <dcterms:modified xsi:type="dcterms:W3CDTF">2025-09-16T08:07:00Z</dcterms:modified>
</cp:coreProperties>
</file>