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27272"/>
          <w:sz w:val="24"/>
          <w:szCs w:val="24"/>
        </w:rPr>
        <w:t xml:space="preserve">MARKENHANDBUCH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2499a"/>
          <w:sz w:val="80"/>
          <w:szCs w:val="80"/>
        </w:rPr>
        <w:t xml:space="preserve">Fenster-Türen24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1274b5"/>
          <w:sz w:val="28"/>
          <w:szCs w:val="28"/>
        </w:rPr>
        <w:t xml:space="preserve">Ihr Fensterfachbetrieb im Ruhrgebiet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spacing w:before="40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727272"/>
          <w:sz w:val="22"/>
          <w:szCs w:val="22"/>
        </w:rPr>
        <w:t xml:space="preserve">Ihr Profi rund ums Haus</w:t>
      </w:r>
    </w:p>
    <w:p>
      <w:pPr>
        <w:spacing w:after="80"/>
        <w:jc w:val="center"/>
      </w:pPr>
      <w:r>
        <w:rPr>
          <w:rFonts w:ascii="Arial" w:cs="Arial" w:eastAsia="Arial" w:hAnsi="Arial"/>
          <w:color w:val="727272"/>
          <w:sz w:val="20"/>
          <w:szCs w:val="20"/>
        </w:rPr>
        <w:t xml:space="preserve">Version 1.0  |  2025</w:t>
      </w:r>
    </w:p>
    <w:p>
      <w:pPr>
        <w:jc w:val="center"/>
      </w:pPr>
      <w:r>
        <w:rPr>
          <w:rFonts w:ascii="Arial" w:cs="Arial" w:eastAsia="Arial" w:hAnsi="Arial"/>
          <w:color w:val="727272"/>
          <w:sz w:val="18"/>
          <w:szCs w:val="18"/>
        </w:rPr>
        <w:t xml:space="preserve">Fenster-Türen24 · Hülsstr. 31 · 45772 Marl · www.fenster-türen24.eu</w:t>
      </w:r>
    </w:p>
    <w:p>
      <w:pPr>
        <w:spacing w:before="800" w:after="800"/>
      </w:pPr>
      <w:r>
        <w:t xml:space="preserve"/>
      </w:r>
    </w:p>
    <w:p>
      <w:pPr>
        <w:shd w:fill="22499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Aluminium  ·  Kunststoff  ·  Holz  ·  Montage  ·  Lieferung  ·  Beratung  </w:t>
      </w:r>
    </w:p>
    <w:p>
      <w:pPr>
        <w:spacing w:before="200" w:after="200"/>
      </w:pPr>
      <w:r>
        <w:t xml:space="preserve"/>
      </w:r>
    </w:p>
    <w:p>
      <w:pPr>
        <w:shd w:fill="1274b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Marl  ·  Recklinghausen  ·  Dorsten  ·  Gelsenkirchen  ·  Bottrop  ·  Herten  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Inhaltsverzeichnis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2. Brand Story &amp; Werte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3. Logo-Richtlinien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4. Farbpalette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5. Typografie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6. Tone of Voice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7. Visuelle Identität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8. Markenanwendungen</w:t>
      </w:r>
    </w:p>
    <w:p>
      <w:pPr>
        <w:spacing w:after="10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9. Do's &amp; Don'ts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1. Executive Summary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Fenster-Türen24 ist der lokale Fachbetrieb für Fenster und Türen im Ruhrgebiet. Mit über 10 Jahren Erfahrung in Verkauf, Lieferung und Montage bietet das Unternehmen einen vollständigen Service aus einer Hand — von der ersten Beratung bis zur fachgerechten Installation.</w:t>
      </w:r>
    </w:p>
    <w:p>
      <w:pPr>
        <w:spacing w:before="80" w:after="80"/>
      </w:pPr>
      <w:r>
        <w:t xml:space="preserve"/>
      </w:r>
    </w:p>
    <w:p>
      <w:pPr>
        <w:shd w:fill="22499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Positionierung: Lokaler Expertenpartner für Fenster und Türen in NRW — professionell, persönlich, zuverlässig.</w:t>
      </w:r>
    </w:p>
    <w:p>
      <w:pPr>
        <w:spacing w:before="80" w:after="80"/>
      </w:pPr>
      <w:r>
        <w:t xml:space="preserve"/>
      </w:r>
    </w:p>
    <w:p>
      <w:pPr>
        <w:shd w:fill="1274b5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USP: Kein anderes Unternehmen in der Region Marl/Ruhrgebiet bietet das vollständige Modell: Online-Konfiguration + Direktverkauf + Montage durch denselben Betrieb.</w:t>
      </w:r>
    </w:p>
    <w:p>
      <w:pPr>
        <w:spacing w:before="160"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2499a"/>
          <w:sz w:val="24"/>
          <w:szCs w:val="24"/>
        </w:rPr>
        <w:t xml:space="preserve">Tagline</w:t>
      </w:r>
    </w:p>
    <w:p>
      <w:pPr>
        <w:shd w:fill="1B2A4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„Fenster-Türen24 — Ihr Fensterfachbetrieb im Ruhrgebiet"</w:t>
      </w:r>
    </w:p>
    <w:p>
      <w:pPr>
        <w:spacing w:before="160"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Kennzahl</w:t>
            </w:r>
          </w:p>
        </w:tc>
        <w:tc>
          <w:tcPr>
            <w:tcW w:type="dxa" w:w="5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Unternehmenssitz</w:t>
            </w:r>
          </w:p>
        </w:tc>
        <w:tc>
          <w:tcPr>
            <w:tcW w:type="dxa" w:w="5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Hülsstr. 31, 45772 Marl, NRW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Erfahrung</w:t>
            </w:r>
          </w:p>
        </w:tc>
        <w:tc>
          <w:tcPr>
            <w:tcW w:type="dxa" w:w="5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10+ Jahre Verkauf &amp; Montage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Materialien</w:t>
            </w:r>
          </w:p>
        </w:tc>
        <w:tc>
          <w:tcPr>
            <w:tcW w:type="dxa" w:w="5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Aluminium, Kunststoff (PVC), Holz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Zielgruppen</w:t>
            </w:r>
          </w:p>
        </w:tc>
        <w:tc>
          <w:tcPr>
            <w:tcW w:type="dxa" w:w="5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Privatkunden (B2C) &amp; Gewerbetreibende (B2B)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Servicegebiet</w:t>
            </w:r>
          </w:p>
        </w:tc>
        <w:tc>
          <w:tcPr>
            <w:tcW w:type="dxa" w:w="5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Marl, Recklinghausen, Dorsten, Gelsenkirchen, Bottrop, Herten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Besonderheit</w:t>
            </w:r>
          </w:p>
        </w:tc>
        <w:tc>
          <w:tcPr>
            <w:tcW w:type="dxa" w:w="5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Vollservice: Beratung + Verkauf + Lieferung + Montage + Entsorgung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2. Brand Story &amp; Werte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Geschichte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Fenster-Türen24 wurde von Dariusz Lewandowski in Marl gegründet und hat sich in über einem Jahrzehnt als verlässlicher Partner für Privat- und Gewerbekunden im Ruhrgebiet etabliert. Das Unternehmen bietet Fenster und Türen aus Aluminium, Kunststoff (PVC) und Holz — für jeden Bedarf und jedes Budget.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Mission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Unsere Mission ist es, jedem Kunden in NRW den Zugang zu hochwertigen Fenstern und Türen zu ermöglichen — mit persönlicher Beratung, transparenten Preisen und fachgerechter Montage durch erfahrene Profis vor Ort.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Vision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Fenster-Türen24 wird der erste digitale Anlaufpunkt für Fenster- und Türenlösungen im Ruhrgebiet — bekannt für exzellenten Service, lokale Verlässlichkeit und energetische Kompetenz.</w:t>
      </w:r>
    </w:p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Kernwerte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Fachkompetenz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10+ Jahre Erfahrung in Montage und Verkauf aller Materialien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Verlässlichkeit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Termingerechte Lieferung und saubere Ausführung — versprochen und gehalten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Lokalität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Persönlicher Kontakt, regionale Nähe, Kenntnis des Ruhrgebiets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Vollständigkeit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Alles aus einer Hand: Beratung, Verkauf, Lieferung, Montage, Entsorgung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Qualität</w:t>
            </w:r>
          </w:p>
        </w:tc>
        <w:tc>
          <w:tcPr>
            <w:tcW w:type="dxa" w:w="6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Produkte und Systeme, die Sicherheits-, Energie- und Schallschutzanforderungen erfüllen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USP — Unique Selling Proposition</w:t>
      </w:r>
    </w:p>
    <w:p>
      <w:pPr>
        <w:shd w:fill="22499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„Alles aus einer Hand — von der Beratung bis zur Montage. Fenster und Türen aus Aluminium, PVC und Holz, professionell eingebaut von lokalen Fachleuten aus dem Ruhrgebiet."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3. Logo-Richtlinien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Logo-Beschreibung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Das Logo von Fenster-Türen24 besteht aus vier Kernelementen: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Symbol: Stilisiertes Hausicon in Grau mit sichtbarem Fenster und Tür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Orbitalelement: Blauer Bogen/Umlaufbahn um das Haus (dynamisch, modern, #1a5fa8)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Wortmarke: „Fenster-Türen24.eu" in kräftigem Sans-Serif (dunkelgrau #2D3436)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Tagline-Banner: Grauer Balken mit „Ihr Profi rund ums Haus" in Weiß</w:t>
      </w:r>
    </w:p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Farbvarianten des Logos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Vollfarbe (Standard)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Heller Hintergrund, Printmedien, digitale Medien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Einfarbig Dunkel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Auf hellen Hintergründen, wenn Farbe nicht verfügbar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Negativ (Weiß)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Auf dunklen und farbigen Hintergründen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Graustufen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Schwarzweiß-Druck, Fax, interne Dokumente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Schutzzone (Clear Space)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Der Mindestabstand rund um das Logo beträgt die Höhe des Buchstabens „F" im Wortmarken-Element (ca. 20% der Gesamtlogobreite). In diesem Bereich dürfen keine anderen Elemente platziert werden.</w:t>
      </w:r>
    </w:p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Mindestgröße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Mindestbreite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Print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30 mm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Digital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120 px</w:t>
            </w:r>
          </w:p>
        </w:tc>
      </w:tr>
      <w:tr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Favicon</w:t>
            </w:r>
          </w:p>
        </w:tc>
        <w:tc>
          <w:tcPr>
            <w:tcW w:type="dxa" w:w="45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32 x 32 px (nur Icon-Symbol)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Verbotene Modifikationen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Logo verzerren oder strecken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Farben der Einzelelemente verändern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Schatten oder zusätzliche Effekte hinzufügen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Elemente des Logos entfernen oder neu anordnen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Logo auf unruhigen Hintergründen ohne Schutzfläche platzieren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Tagline-Text verändern oder ersetzen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Logo rotieren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4. Farbpalette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Vollständiges Farbsystem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400"/>
        <w:gridCol w:w="2200"/>
        <w:gridCol w:w="1826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Farbe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#22499a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rgb(34, 73, 154)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CTA, Links, Icons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274b5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Secondary Blue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#1274b5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rgb(18, 116, 181)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Hover, Gradienten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fa8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Logo Orbital Blue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#1a5fa8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rgb(26, 95, 168)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Logo-Bogenelement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bc0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Gold Accent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#edbc0e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rgb(237, 188, 14)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Premium-Highlights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963E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Copper Warm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#C8963E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rgb(200, 150, 62)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Preis-Highlights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D3436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Dark Charcoal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#2D3436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rgb(45, 52, 54)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Primärer Text, Nav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Section Dark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#1B2A4A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rgb(27, 42, 74)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Hero, Footer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727272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Tertiary Grey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#727272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rgb(114, 114, 114)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Sekundärtext, Icons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#F5F5F0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rgb(245, 245, 240)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Seitenhintergrund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Card White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#FFFFFF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rgb(255, 255, 255)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Karten, Formulare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0E0E0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Divider Grey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#E0E0E0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rgb(224, 224, 224)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Trennlinien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Eco Green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#2E7D32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rgb(46, 125, 50)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Energieeffizienz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9E0B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#F59E0B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rgb(245, 158, 11)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Hinweise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C2626" w:val="clear"/>
            <w:tcMar>
              <w:top w:type="dxa" w:w="160"/>
              <w:left w:type="dxa" w:w="80"/>
              <w:bottom w:type="dxa" w:w="1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436"/>
                <w:sz w:val="20"/>
                <w:szCs w:val="20"/>
              </w:rPr>
              <w:t xml:space="preserve">Error Red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3436"/>
                <w:sz w:val="20"/>
                <w:szCs w:val="20"/>
              </w:rPr>
              <w:t xml:space="preserve">#DC2626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20"/>
                <w:szCs w:val="20"/>
              </w:rPr>
              <w:t xml:space="preserve">rgb(220, 38, 38)</w:t>
            </w:r>
          </w:p>
        </w:tc>
        <w:tc>
          <w:tcPr>
            <w:tcW w:type="dxa" w:w="18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27272"/>
                <w:sz w:val="18"/>
                <w:szCs w:val="18"/>
              </w:rPr>
              <w:t xml:space="preserve">Fehlermeldungen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Kontrastverhältnisse (WCAG)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00"/>
        <w:gridCol w:w="2326"/>
      </w:tblGrid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Kombination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Kontrast</w:t>
            </w:r>
          </w:p>
        </w:tc>
        <w:tc>
          <w:tcPr>
            <w:tcW w:type="dxa" w:w="2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WCAG-Level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Primary Blue #22499a auf Weiß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6.8:1</w:t>
            </w:r>
          </w:p>
        </w:tc>
        <w:tc>
          <w:tcPr>
            <w:tcW w:type="dxa" w:w="2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AA / AAA ✓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Weiß auf Primary Blue #22499a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6.8:1</w:t>
            </w:r>
          </w:p>
        </w:tc>
        <w:tc>
          <w:tcPr>
            <w:tcW w:type="dxa" w:w="2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AA / AAA ✓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Dark Charcoal auf Light Background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11.2:1</w:t>
            </w:r>
          </w:p>
        </w:tc>
        <w:tc>
          <w:tcPr>
            <w:tcW w:type="dxa" w:w="2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AAA ✓</w:t>
            </w:r>
          </w:p>
        </w:tc>
      </w:tr>
      <w:tr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Gold Accent auf Section Dark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8.1:1</w:t>
            </w:r>
          </w:p>
        </w:tc>
        <w:tc>
          <w:tcPr>
            <w:tcW w:type="dxa" w:w="23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AA ✓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5. Typografie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Alle Schriften stammen von Google Fonts und sind kostenlos für kommerzielle Nutzung verfügbar.</w:t>
      </w:r>
    </w:p>
    <w:p>
      <w:pPr>
        <w:spacing w:before="120"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Heading Font — Montserrat</w:t>
      </w:r>
    </w:p>
    <w:p>
      <w:pPr>
        <w:shd w:fill="F5F5F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Google Fonts: https://fonts.google.com/specimen/Montserrat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Begründung: Geometrischer Sans-Serif mit ausgeprägter Persönlichkeit. Strahlt Modernität, Professionalität und Selbstbewusstsein aus — ideal für eine premium-positionierte Handwerksmarke. Die optisch breite Schnittlinie verleiht Headings eine starke visuelle Präsenz, die Vertrauen und Kompetenz kommuniziert.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2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H1 (Hero)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ExtraBold 800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56–72px / 36pt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H2 (Sektionsüberschriften)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Bold 700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36–48px / 24pt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H3 (Unterüberschriften)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24–30px / 18pt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H4 (Karten, Boxen)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18–22px / 14pt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CTA / Button Text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Bold 700 Uppercase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14–16px / 11pt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1.0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Body Font — Source Sans 3</w:t>
      </w:r>
    </w:p>
    <w:p>
      <w:pPr>
        <w:shd w:fill="F5F5F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Google Fonts: https://fonts.google.com/specimen/Source+Sans+3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Begründung: Adobe's humanistischer Sans-Serif — optimiert für lange Lesetexte auf Bildschirmen. Ausgezeichnete Lesbarkeit bei deutschen Sonderzeichen (ä, ö, ü, ß). Leicht und professionell zugleich. Passt perfekt zur Fachlichkeit von Fenster-Türen24.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00"/>
        <w:gridCol w:w="22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Fließtext (Standard)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16–18px / 11pt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1.7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Lead-Text / Intro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Light 300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18–20px / 13pt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Bildunterschriften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13–14px / 10pt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Footer-Text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13px / 9pt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Formularbeschriftungen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SemiBold 600</w:t>
            </w:r>
          </w:p>
        </w:tc>
        <w:tc>
          <w:tcPr>
            <w:tcW w:type="dxa" w:w="23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14px / 10pt</w:t>
            </w:r>
          </w:p>
        </w:tc>
        <w:tc>
          <w:tcPr>
            <w:tcW w:type="dxa" w:w="22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1.4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Accent Font — IBM Plex Mono</w:t>
      </w:r>
    </w:p>
    <w:p>
      <w:pPr>
        <w:shd w:fill="F5F5F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Google Fonts: https://fonts.google.com/specimen/IBM+Plex+Mono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Begründung: Monospaced Font für technische Daten — U-Werte, Maße, Preisangaben, Produktcodes. Unterstreicht die Präzision und Fachlichkeit des Unternehmens.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Einsatz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Größe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Technische Daten (U-Wert, Maße)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13–14px / 9pt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Preisangaben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Medium 500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14–16px / 10pt</w:t>
            </w:r>
          </w:p>
        </w:tc>
      </w:tr>
      <w:tr>
        <w:tc>
          <w:tcPr>
            <w:tcW w:type="dxa" w:w="3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Produktcodes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Regular 400</w:t>
            </w:r>
          </w:p>
        </w:tc>
        <w:tc>
          <w:tcPr>
            <w:tcW w:type="dxa" w:w="3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12px / 8pt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6. Tone of Voice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Markenpersönlichkeit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Fenster-Türen24 kommuniziert wie ein erfahrener, lokaler Fachmann — einer, dem man vertraut, der klar spricht und der weiß, wovon er redet. Kein Verkäufer, der Phrasen drischt — sondern ein Experte, der zuhört und pragmatische Lösungen bietet.</w:t>
      </w:r>
    </w:p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Vier Säulen des 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13"/>
        <w:gridCol w:w="2613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Säule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Prinzip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 (Gut)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 (Vermeiden)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Fachlich — aber verständlich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Expertise einsetzen, ohne zu überfordern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"Unsere Dreifachverglasung sorgt für bis zu 40% weniger Heizkosten."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"Der Uw-Wert von 0,7 W/(m²K) entspricht dem Passivhausstandard gem. EN ISO 10077."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Persönlich — aber professionell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Per "Sie" ansprechen, "Wir" für das Team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"Wir kommen zu Ihnen nach Hause, messen aus und beraten unverbindlich."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"Der Fachbetrieb bietet Vermessungsdienstleistungen vor Ort an."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Lokal — und stolz darauf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Verwurzelung im Ruhrgebiet betonen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"Als Ihr Fensterfachbetrieb aus Marl kennen wir die Gebäude im Ruhrgebiet genau."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Generische Floskeln ohne regionalen Bezug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Lösungsorientiert — und klar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Vorteile nennen, Zahlen und Fakten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"KfW-Förderung 2025: Bis zu 15% zurück — wir erklären Ihnen, wie."</w:t>
            </w:r>
          </w:p>
        </w:tc>
        <w:tc>
          <w:tcPr>
            <w:tcW w:type="dxa" w:w="261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"Fördermöglichkeiten können u.U. in Anspruch genommen werden."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Wörter, die zur Marke passen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Fachbetrieb · Qualität · Verlässlichkeit · lokaler Partner · Erfahrung · Beratung · Montage · energieeffizient · wärmedämmend · langlebig · persönlich · aus einer Hand · NRW · Ruhrgebiet · Marl · Kunststoff · Aluminium · Holz · KfW-Förderung · RAL-Montage</w:t>
      </w:r>
    </w:p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Wörter und Formulierungen vermeiden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„Billig", „günstigste" — wirkt minderwertig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Übermäßige Ausrufezeichen (!!!) — wirkt unseriös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Anglizismen ohne Notwendigkeit — widerspricht der lokalen Persönlichkeit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Leere Superlative ohne Belege — schädigt die Glaubwürdigkeit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Passive Konstruktionen in Schlüsselaussagen — wirkt distanziert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7. Visuelle Identität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Fotografie-Stil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Kernprinzip: Authentizität vor Perfektion. Echte Projekte, echte Menschen, echte Ergebnisse.</w:t>
      </w:r>
    </w:p>
    <w:p>
      <w:pPr>
        <w:spacing w:before="8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Fotokategorie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Wirkung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Realisierungsfotos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Fertig montierte Fenster und Türen, natürliches Tageslicht, Gebäude aus dem Ruhrgebiet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Vertrauen, Kompetenz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Vorher / Nachher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Alter Rahmen vs. neue Einheit — starker Kontrast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Klarer Mehrwert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Montage-Dokumentation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Handwerker beim Einbau, saubere Arbeitskleidung mit Logo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Sorgfalt, Fachlichkeit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Detail-Shots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Griffleisten, Dichtungen, Mehrfachverriegelung, Glasoberflächen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Qualitätsbeweis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Kunden-Situationsfotos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Familien, älteres Paar mit Handwerker im Gespräch</w:t>
            </w:r>
          </w:p>
        </w:tc>
        <w:tc>
          <w:tcPr>
            <w:tcW w:type="dxa" w:w="25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Emotionalität, Vertrauen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Bildformat-Empfehlungen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Verwendungszweck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Empfehlung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Hero-Bereich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16:9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Weit, panoramaartig, Gebäude + Fenster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Produktkarten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4:3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Nahaufnahme Fenster/Tür isoliert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Social Media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1:1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Quadratisch, Detail oder Portrait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Banner/Werbung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3:1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Breit mit Headline-Fläche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Bildsprache nach Material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1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Bildstil</w:t>
            </w:r>
          </w:p>
        </w:tc>
        <w:tc>
          <w:tcPr>
            <w:tcW w:type="dxa" w:w="3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Assoziationen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Aluminium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Kalt, metallisch glänzend, klare Linien</w:t>
            </w:r>
          </w:p>
        </w:tc>
        <w:tc>
          <w:tcPr>
            <w:tcW w:type="dxa" w:w="3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Modern, langlebig, architektonisch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Kunststoff / PVC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Sauber, weiß, wartungsfrei</w:t>
            </w:r>
          </w:p>
        </w:tc>
        <w:tc>
          <w:tcPr>
            <w:tcW w:type="dxa" w:w="3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Praktisch, ökonomisch, pflegeleicht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Holz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Warm, natürlich, texturiert</w:t>
            </w:r>
          </w:p>
        </w:tc>
        <w:tc>
          <w:tcPr>
            <w:tcW w:type="dxa" w:w="31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Gemütlich, nachhaltig, zeitlos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Iconographie</w:t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Stil: Outline-Icons, Linienstärke 1.5–2px, abgerundete Ecken, Größe 24x24px / 48x48px. Empfohlene Bibliothek: Bootstrap Icons (outline variant).</w:t>
      </w:r>
    </w:p>
    <w:p>
      <w:pPr>
        <w:spacing w:before="80"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Primäre Ikonographie: Fenster/Rahmen · Haustür · Werkzeug/Schraubenschlüssel (Montage) · Lieferwagen (Lieferung) · Energiesparlampe (Energieeffizienz) · Schloss/Schild (Einbruchschutz) · Stern (Qualität) · Standortpin (Lokalität NRW) · Telefon/Chat (Kontakt) · Kalender (Terminvereinbarung)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8. Markenanwendungen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Visitenkarte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Format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85 x 55 mm (Standard DE/EU)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Vorderseite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Logo oben links · Name und Position in Montserrat Bold · Kontaktdaten Source Sans 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Rückseite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Primary Blue Hintergrund (#22499a) · Weiße Schrift · Tagline zentral · QR-Code zur Website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Briefkopf / Geschäftspapier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Logo oben links (Breite max. 60mm)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Schmale blaue Linie (2px, #22499a) als Trennlinie unter dem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Adresse und Kontakt in Source Sans 3, 10pt, Tertiary Grey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Fußzeile: Bankverbindung, Steuernummer, Geschäftsführer</w:t>
      </w:r>
    </w:p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E-Mail-Signatur</w:t>
      </w:r>
    </w:p>
    <w:p>
      <w:pPr>
        <w:shd w:fill="22499a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Dariusz Lewandowski | Fenster-Türen24 — Ihr Fensterfachbetrieb im Ruhrgebiet</w:t>
      </w:r>
    </w:p>
    <w:p>
      <w:pPr>
        <w:shd w:fill="F5F5F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2D3436"/>
          <w:sz w:val="22"/>
          <w:szCs w:val="22"/>
        </w:rPr>
        <w:t xml:space="preserve">Hülsstr. 31 · 45772 Marl · +49 173 6744073 · info@fenster-türen24.eu</w:t>
      </w:r>
    </w:p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Social Media — Formatübersicht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Google Business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720 x 720 px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Realisierungsfotos, Kundenbewertungen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Facebook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1200 x 628 px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Projekte, Fördertipps, Saisonaktionen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Instagram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1080 x 1080 px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Detailfotos, Vorher/Nachher</w:t>
            </w:r>
          </w:p>
        </w:tc>
      </w:tr>
      <w:tr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WhatsApp Business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Avatar 640 x 640 px</w:t>
            </w:r>
          </w:p>
        </w:tc>
        <w:tc>
          <w:tcPr>
            <w:tcW w:type="dxa" w:w="4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Logo auf Primary Blue Hintergrund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Fahrzeugbeschriftung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Weißes Fahrzeug als Basis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Logo mittig auf beiden Seiten (Breite: 60% der Seitenfläche)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Tagline darunter in Montserrat Bold, groß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Telefonnummer prominent (für Neukunden bei Vorbeifahrt)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Webadresse im Heckbereich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Baustellen-Schilder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DIN A1 oder A0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Weiße Schrift auf Primary Blue Hintergrund (#22499a)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Logo + Telefonnummer + „Montage durch Fenster-Türen24"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2499a"/>
          <w:sz w:val="40"/>
          <w:szCs w:val="40"/>
        </w:rPr>
        <w:t xml:space="preserve">9. Do's &amp; Don'ts</w:t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✅ Do's — Richtig anwenden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Logo immer mit ausreichend Schutzraum verwenden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Mindestabstand sichert Lesbarkeit und Markenwirkung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Kontrastverhältnisse prüfen (WCAG AA)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Barrierefreiheit ist Pflicht und schützt vor Abmahnungen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Authentische Fotos bevorzugen — eigene Realisierungen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Schafft Vertrauen und regionale Identität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Tonalität einhalten: professionell, persönlich, lokal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Konsistenz stärkt Markenwiedererkennungswert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NAP-Daten einheitlich halten (Adresse, Telefon, Name)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Kritisch für lokales SEO und Google-Ranking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Auf Fördermittel hinweisen (KfW, BAFA, §35c EStG)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Erhöht Conversion — Kunden sparen real Geld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Deutsch korrekt schreiben — kein Lektorat überspringen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Tippfehler beschädigen Professionalitäts-Wahrnehmung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Konsistenz in allen Kanälen sicherstellen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Marke wird als einheitlich und verlässlich wahrgenommen</w:t>
            </w:r>
          </w:p>
        </w:tc>
      </w:tr>
    </w:tbl>
    <w:p>
      <w:pPr>
        <w:spacing w:before="200" w:after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D3436"/>
          <w:sz w:val="30"/>
          <w:szCs w:val="30"/>
        </w:rPr>
        <w:t xml:space="preserve">❌ Don'ts — Fehler vermeiden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426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249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Auswirkung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Logo verzerren oder strecken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Zerstört das Erscheinungsbild der Marke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Nicht definierte Farben spontan hinzufügen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Untergräbt Konsistenz des Brandsystems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Stock-Fotos aus sichtbar anderen Regionen verwenden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Wirkt unecht, schadet lokaler Authentizität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Mehr als 2 Schriftarten in einem Dokument mischen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Visuelles Chaos, wirkt unprofessionell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Logo auf unruhige Hintergründe ohne Schutzfläche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Lesbarkeit und Markenwirkung leiden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Verschiedene Telefonnummern in verschiedenen Verz.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Schadet Local SEO — Google wertet Inkonsistenz ab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Unpersönliche Kommunikation (passive Formen)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Distanziert Kunden — kontraproduktiv für B2C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Zu viele Ausrufezeichen verwenden</w:t>
            </w:r>
          </w:p>
        </w:tc>
        <w:tc>
          <w:tcPr>
            <w:tcW w:type="dxa" w:w="44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Wirkt unseriös, billig, markenfremd</w:t>
            </w:r>
          </w:p>
        </w:tc>
      </w:tr>
    </w:tbl>
    <w:p>
      <w:pPr>
        <w:spacing w:before="320" w:after="320"/>
      </w:pPr>
      <w:r>
        <w:t xml:space="preserve"/>
      </w:r>
    </w:p>
    <w:p>
      <w:pPr>
        <w:pBdr>
          <w:bottom w:val="single" w:color="22499a" w:sz="6" w:space="1"/>
        </w:pBdr>
        <w:spacing w:before="8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727272"/>
          <w:sz w:val="18"/>
          <w:szCs w:val="18"/>
        </w:rPr>
        <w:t xml:space="preserve">Fenster-Türen24 Markenhandbuch — Version 1.0  |  © 2025</w:t>
      </w:r>
    </w:p>
    <w:p>
      <w:pPr>
        <w:jc w:val="center"/>
      </w:pPr>
      <w:r>
        <w:rPr>
          <w:rFonts w:ascii="Arial" w:cs="Arial" w:eastAsia="Arial" w:hAnsi="Arial"/>
          <w:color w:val="727272"/>
          <w:sz w:val="18"/>
          <w:szCs w:val="18"/>
        </w:rPr>
        <w:t xml:space="preserve">Fenster-Türen24 · Dariusz Lewandowski · Hülsstr. 31 · 45772 Marl · info@fenster-türen24.eu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2499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D343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249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2026-03-26T08:46:53.524Z</dcterms:created>
  <dcterms:modified xsi:type="dcterms:W3CDTF">2026-03-26T08:46:53.525Z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