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Ratownik PLK — instrukcja wdrożenia</w:t>
      </w:r>
    </w:p>
    <w:p>
      <w:pPr>
        <w:jc w:val="center"/>
      </w:pPr>
      <w:r>
        <w:t>Skrócona instrukcja publikacji aplikacji na GitHub Pages i podłączenia synchronizacji online przez Supabase.</w:t>
      </w:r>
    </w:p>
    <w:p>
      <w:pPr>
        <w:pStyle w:val="Heading1"/>
      </w:pPr>
      <w:r>
        <w:t>1. Co jest w tej paczce</w:t>
      </w:r>
    </w:p>
    <w:p>
      <w:pPr>
        <w:pStyle w:val="ListBullet"/>
      </w:pPr>
      <w:r>
        <w:t>pełna aplikacja PWA Ratownik PLK,</w:t>
      </w:r>
    </w:p>
    <w:p>
      <w:pPr>
        <w:pStyle w:val="ListBullet"/>
      </w:pPr>
      <w:r>
        <w:t>config.js do uzupełnienia danymi Supabase,</w:t>
      </w:r>
    </w:p>
    <w:p>
      <w:pPr>
        <w:pStyle w:val="ListBullet"/>
      </w:pPr>
      <w:r>
        <w:t>SUPABASE_SETUP.sql do utworzenia tabel,</w:t>
      </w:r>
    </w:p>
    <w:p>
      <w:pPr>
        <w:pStyle w:val="ListBullet"/>
      </w:pPr>
      <w:r>
        <w:t>instrukcje wdrożenia i checklisty.</w:t>
      </w:r>
    </w:p>
    <w:p>
      <w:pPr>
        <w:pStyle w:val="Heading1"/>
      </w:pPr>
      <w:r>
        <w:t>2. Publikacja na GitHub</w:t>
      </w:r>
    </w:p>
    <w:p>
      <w:pPr>
        <w:pStyle w:val="ListNumber"/>
      </w:pPr>
      <w:r>
        <w:t>Rozpakuj paczkę ZIP na komputerze.</w:t>
      </w:r>
    </w:p>
    <w:p>
      <w:pPr>
        <w:pStyle w:val="ListNumber"/>
      </w:pPr>
      <w:r>
        <w:t>Otwórz plik config.js i wklej Project URL oraz anon public key z Supabase.</w:t>
      </w:r>
    </w:p>
    <w:p>
      <w:pPr>
        <w:pStyle w:val="ListNumber"/>
      </w:pPr>
      <w:r>
        <w:t>Wejdź do repozytorium GitHub i wgraj wszystkie pliki aplikacji.</w:t>
      </w:r>
    </w:p>
    <w:p>
      <w:pPr>
        <w:pStyle w:val="ListNumber"/>
      </w:pPr>
      <w:r>
        <w:t>Włącz GitHub Pages w Settings &gt; Pages z gałęzi main.</w:t>
      </w:r>
    </w:p>
    <w:p>
      <w:pPr>
        <w:pStyle w:val="ListNumber"/>
      </w:pPr>
      <w:r>
        <w:t>Po publikacji wykonaj Ctrl + F5, a na telefonie najlepiej usuń starą PWA i dodaj aplikację ponownie.</w:t>
      </w:r>
    </w:p>
    <w:p>
      <w:pPr>
        <w:pStyle w:val="Heading1"/>
      </w:pPr>
      <w:r>
        <w:t>3. Konfiguracja Supabase</w:t>
      </w:r>
    </w:p>
    <w:p>
      <w:pPr>
        <w:pStyle w:val="ListNumber"/>
      </w:pPr>
      <w:r>
        <w:t>Załóż projekt w Supabase.</w:t>
      </w:r>
    </w:p>
    <w:p>
      <w:pPr>
        <w:pStyle w:val="ListNumber"/>
      </w:pPr>
      <w:r>
        <w:t>W Settings &gt; API skopiuj Project URL i anon public key.</w:t>
      </w:r>
    </w:p>
    <w:p>
      <w:pPr>
        <w:pStyle w:val="ListNumber"/>
      </w:pPr>
      <w:r>
        <w:t>W SQL Editor uruchom plik SUPABASE_SETUP.sql.</w:t>
      </w:r>
    </w:p>
    <w:p>
      <w:pPr>
        <w:pStyle w:val="ListNumber"/>
      </w:pPr>
      <w:r>
        <w:t>W Authentication &gt; Users dodaj administratora online.</w:t>
      </w:r>
    </w:p>
    <w:p>
      <w:pPr>
        <w:pStyle w:val="ListNumber"/>
      </w:pPr>
      <w:r>
        <w:t>W aplikacji zaloguj administratora i kliknij „Pobierz dane online”, a następnie „Synchronizuj”.</w:t>
      </w:r>
    </w:p>
    <w:p>
      <w:pPr>
        <w:pStyle w:val="Heading1"/>
      </w:pPr>
      <w:r>
        <w:t>4. Jak działa komunikacja z użytkownikami</w:t>
      </w:r>
    </w:p>
    <w:p>
      <w:pPr>
        <w:pStyle w:val="ListBullet"/>
      </w:pPr>
      <w:r>
        <w:t>Komunikat startowy z panelu MASTER trafia do wszystkich urządzeń po synchronizacji online.</w:t>
      </w:r>
    </w:p>
    <w:p>
      <w:pPr>
        <w:pStyle w:val="ListBullet"/>
      </w:pPr>
      <w:r>
        <w:t>Jeśli użytkownik włączy lokalne powiadomienia, nowy komunikat pokaże się również jako notyfikacja na jego urządzeniu.</w:t>
      </w:r>
    </w:p>
    <w:p>
      <w:pPr>
        <w:pStyle w:val="ListBullet"/>
      </w:pPr>
      <w:r>
        <w:t>Lokalne powiadomienia nie są klasycznym push z serwera — do wspólnej komunikacji służy komunikat startowy + synchronizacja online.</w:t>
      </w:r>
    </w:p>
    <w:p>
      <w:pPr>
        <w:pStyle w:val="Heading1"/>
      </w:pPr>
      <w:r>
        <w:t>5. Najważniejsze testy po wdrożeniu</w:t>
      </w:r>
    </w:p>
    <w:p>
      <w:pPr>
        <w:pStyle w:val="ListBullet"/>
      </w:pPr>
      <w:r>
        <w:t>dodanie ratownika i sprawdzenie go na drugim urządzeniu,</w:t>
      </w:r>
    </w:p>
    <w:p>
      <w:pPr>
        <w:pStyle w:val="ListBullet"/>
      </w:pPr>
      <w:r>
        <w:t>dodanie AED lub apteczki i sprawdzenie automatycznej aktualizacji,</w:t>
      </w:r>
    </w:p>
    <w:p>
      <w:pPr>
        <w:pStyle w:val="ListBullet"/>
      </w:pPr>
      <w:r>
        <w:t>zmiana procedury lub algorytmu i sprawdzenie odświeżenia na innym urządzeniu,</w:t>
      </w:r>
    </w:p>
    <w:p>
      <w:pPr>
        <w:pStyle w:val="ListBullet"/>
      </w:pPr>
      <w:r>
        <w:t>dodanie komunikatu startowego i sprawdzenie banera oraz notyfikacji lokalnej.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