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5BF1E" w14:textId="62DA39A2" w:rsidR="000700B1" w:rsidRDefault="000700B1" w:rsidP="00B73590">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Kroki potrzebne do uruchomienia naszej aplikacji na komputerze.</w:t>
      </w:r>
    </w:p>
    <w:p w14:paraId="68E1DF5B" w14:textId="3C42884A" w:rsidR="000700B1" w:rsidRDefault="000700B1" w:rsidP="00B73590">
      <w:pPr>
        <w:autoSpaceDE w:val="0"/>
        <w:autoSpaceDN w:val="0"/>
        <w:adjustRightInd w:val="0"/>
        <w:spacing w:after="0" w:line="240" w:lineRule="auto"/>
        <w:rPr>
          <w:rFonts w:ascii="TimesNewRomanPSMT" w:hAnsi="TimesNewRomanPSMT" w:cs="TimesNewRomanPSMT"/>
          <w:sz w:val="28"/>
          <w:szCs w:val="28"/>
        </w:rPr>
      </w:pPr>
    </w:p>
    <w:p w14:paraId="5F735DBE" w14:textId="70A791B3" w:rsidR="000700B1" w:rsidRDefault="00D936CB" w:rsidP="000700B1">
      <w:pPr>
        <w:pStyle w:val="Akapitzlist"/>
        <w:numPr>
          <w:ilvl w:val="0"/>
          <w:numId w:val="3"/>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Pobranie i i</w:t>
      </w:r>
      <w:r w:rsidR="000700B1">
        <w:rPr>
          <w:rFonts w:ascii="TimesNewRomanPSMT" w:hAnsi="TimesNewRomanPSMT" w:cs="TimesNewRomanPSMT"/>
          <w:sz w:val="28"/>
          <w:szCs w:val="28"/>
        </w:rPr>
        <w:t xml:space="preserve">nstalacja </w:t>
      </w:r>
      <w:hyperlink r:id="rId6" w:history="1">
        <w:proofErr w:type="spellStart"/>
        <w:r w:rsidRPr="00D936CB">
          <w:rPr>
            <w:rStyle w:val="Hipercze"/>
            <w:rFonts w:ascii="TimesNewRomanPSMT" w:hAnsi="TimesNewRomanPSMT" w:cs="TimesNewRomanPSMT"/>
            <w:sz w:val="28"/>
            <w:szCs w:val="28"/>
          </w:rPr>
          <w:t>node'a</w:t>
        </w:r>
        <w:proofErr w:type="spellEnd"/>
        <w:r w:rsidRPr="00D936CB">
          <w:rPr>
            <w:rStyle w:val="Hipercze"/>
            <w:rFonts w:ascii="TimesNewRomanPSMT" w:hAnsi="TimesNewRomanPSMT" w:cs="TimesNewRomanPSMT"/>
            <w:sz w:val="28"/>
            <w:szCs w:val="28"/>
          </w:rPr>
          <w:t>.</w:t>
        </w:r>
      </w:hyperlink>
      <w:r>
        <w:rPr>
          <w:rFonts w:ascii="TimesNewRomanPSMT" w:hAnsi="TimesNewRomanPSMT" w:cs="TimesNewRomanPSMT"/>
          <w:sz w:val="28"/>
          <w:szCs w:val="28"/>
        </w:rPr>
        <w:t xml:space="preserve"> (w czasie instalacji nie trzeba nic zmieniać, wszystkie </w:t>
      </w:r>
      <w:proofErr w:type="spellStart"/>
      <w:r>
        <w:rPr>
          <w:rFonts w:ascii="TimesNewRomanPSMT" w:hAnsi="TimesNewRomanPSMT" w:cs="TimesNewRomanPSMT"/>
          <w:sz w:val="28"/>
          <w:szCs w:val="28"/>
        </w:rPr>
        <w:t>defaultowe</w:t>
      </w:r>
      <w:proofErr w:type="spellEnd"/>
      <w:r>
        <w:rPr>
          <w:rFonts w:ascii="TimesNewRomanPSMT" w:hAnsi="TimesNewRomanPSMT" w:cs="TimesNewRomanPSMT"/>
          <w:sz w:val="28"/>
          <w:szCs w:val="28"/>
        </w:rPr>
        <w:t xml:space="preserve"> opcje są dobre)</w:t>
      </w:r>
    </w:p>
    <w:p w14:paraId="678D712B" w14:textId="5201D311" w:rsidR="00CC71D6" w:rsidRPr="00CC71D6" w:rsidRDefault="00CC71D6" w:rsidP="000700B1">
      <w:pPr>
        <w:pStyle w:val="Akapitzlist"/>
        <w:numPr>
          <w:ilvl w:val="0"/>
          <w:numId w:val="3"/>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Pobranie i instalacja </w:t>
      </w:r>
      <w:hyperlink r:id="rId7" w:history="1">
        <w:proofErr w:type="spellStart"/>
        <w:r w:rsidRPr="00CC71D6">
          <w:rPr>
            <w:rStyle w:val="Hipercze"/>
            <w:rFonts w:ascii="TimesNewRomanPSMT" w:hAnsi="TimesNewRomanPSMT" w:cs="TimesNewRomanPSMT"/>
            <w:sz w:val="28"/>
            <w:szCs w:val="28"/>
          </w:rPr>
          <w:t>mySql</w:t>
        </w:r>
        <w:proofErr w:type="spellEnd"/>
        <w:r w:rsidRPr="00CC71D6">
          <w:rPr>
            <w:rStyle w:val="Hipercze"/>
            <w:rFonts w:ascii="TimesNewRomanPSMT" w:hAnsi="TimesNewRomanPSMT" w:cs="TimesNewRomanPSMT"/>
            <w:sz w:val="28"/>
            <w:szCs w:val="28"/>
          </w:rPr>
          <w:t xml:space="preserve"> Server</w:t>
        </w:r>
      </w:hyperlink>
      <w:r>
        <w:rPr>
          <w:rFonts w:ascii="TimesNewRomanPSMT" w:hAnsi="TimesNewRomanPSMT" w:cs="TimesNewRomanPSMT"/>
          <w:sz w:val="28"/>
          <w:szCs w:val="28"/>
        </w:rPr>
        <w:t>, z nazwą użytkownika „</w:t>
      </w:r>
      <w:proofErr w:type="spellStart"/>
      <w:r w:rsidRPr="00CC71D6">
        <w:rPr>
          <w:rFonts w:ascii="TimesNewRomanPSMT" w:hAnsi="TimesNewRomanPSMT" w:cs="TimesNewRomanPSMT"/>
          <w:i/>
          <w:iCs/>
          <w:sz w:val="28"/>
          <w:szCs w:val="28"/>
        </w:rPr>
        <w:t>root</w:t>
      </w:r>
      <w:proofErr w:type="spellEnd"/>
      <w:r>
        <w:rPr>
          <w:rFonts w:ascii="TimesNewRomanPSMT" w:hAnsi="TimesNewRomanPSMT" w:cs="TimesNewRomanPSMT"/>
          <w:i/>
          <w:iCs/>
          <w:sz w:val="28"/>
          <w:szCs w:val="28"/>
        </w:rPr>
        <w:t xml:space="preserve">” </w:t>
      </w:r>
      <w:r>
        <w:rPr>
          <w:rFonts w:ascii="TimesNewRomanPSMT" w:hAnsi="TimesNewRomanPSMT" w:cs="TimesNewRomanPSMT"/>
          <w:sz w:val="28"/>
          <w:szCs w:val="28"/>
        </w:rPr>
        <w:t>i hasłem „</w:t>
      </w:r>
      <w:r w:rsidRPr="00CC71D6">
        <w:rPr>
          <w:rFonts w:ascii="TimesNewRomanPSMT" w:hAnsi="TimesNewRomanPSMT" w:cs="TimesNewRomanPSMT"/>
          <w:i/>
          <w:iCs/>
          <w:sz w:val="28"/>
          <w:szCs w:val="28"/>
        </w:rPr>
        <w:t>admin</w:t>
      </w:r>
      <w:r>
        <w:rPr>
          <w:rFonts w:ascii="TimesNewRomanPSMT" w:hAnsi="TimesNewRomanPSMT" w:cs="TimesNewRomanPSMT"/>
          <w:i/>
          <w:iCs/>
          <w:sz w:val="28"/>
          <w:szCs w:val="28"/>
        </w:rPr>
        <w:t xml:space="preserve">”. </w:t>
      </w:r>
      <w:bookmarkStart w:id="0" w:name="_GoBack"/>
      <w:bookmarkEnd w:id="0"/>
    </w:p>
    <w:p w14:paraId="2B0B0A2B" w14:textId="17E7FF30" w:rsidR="00CC71D6" w:rsidRPr="00CC71D6" w:rsidRDefault="00CC71D6" w:rsidP="000700B1">
      <w:pPr>
        <w:pStyle w:val="Akapitzlist"/>
        <w:numPr>
          <w:ilvl w:val="0"/>
          <w:numId w:val="3"/>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Następnie należy stworzyć </w:t>
      </w:r>
      <w:proofErr w:type="spellStart"/>
      <w:r w:rsidRPr="00DC5416">
        <w:rPr>
          <w:rFonts w:ascii="TimesNewRomanPSMT" w:hAnsi="TimesNewRomanPSMT" w:cs="TimesNewRomanPSMT"/>
          <w:i/>
          <w:iCs/>
          <w:sz w:val="28"/>
          <w:szCs w:val="28"/>
        </w:rPr>
        <w:t>schem</w:t>
      </w:r>
      <w:r w:rsidR="00DC5416">
        <w:rPr>
          <w:rFonts w:ascii="TimesNewRomanPSMT" w:hAnsi="TimesNewRomanPSMT" w:cs="TimesNewRomanPSMT"/>
          <w:i/>
          <w:iCs/>
          <w:sz w:val="28"/>
          <w:szCs w:val="28"/>
        </w:rPr>
        <w:t>a</w:t>
      </w:r>
      <w:proofErr w:type="spellEnd"/>
      <w:r>
        <w:rPr>
          <w:rFonts w:ascii="TimesNewRomanPSMT" w:hAnsi="TimesNewRomanPSMT" w:cs="TimesNewRomanPSMT"/>
          <w:sz w:val="28"/>
          <w:szCs w:val="28"/>
        </w:rPr>
        <w:t xml:space="preserve"> o nazwie „</w:t>
      </w:r>
      <w:proofErr w:type="spellStart"/>
      <w:r w:rsidRPr="00CC71D6">
        <w:rPr>
          <w:rFonts w:ascii="TimesNewRomanPSMT" w:hAnsi="TimesNewRomanPSMT" w:cs="TimesNewRomanPSMT"/>
          <w:i/>
          <w:iCs/>
          <w:sz w:val="28"/>
          <w:szCs w:val="28"/>
        </w:rPr>
        <w:t>web_scraper_schema</w:t>
      </w:r>
      <w:proofErr w:type="spellEnd"/>
      <w:r>
        <w:rPr>
          <w:rFonts w:ascii="TimesNewRomanPSMT" w:hAnsi="TimesNewRomanPSMT" w:cs="TimesNewRomanPSMT"/>
          <w:i/>
          <w:iCs/>
          <w:sz w:val="28"/>
          <w:szCs w:val="28"/>
        </w:rPr>
        <w:t>”.</w:t>
      </w:r>
    </w:p>
    <w:p w14:paraId="0A9BAAA9" w14:textId="6339DF0F" w:rsidR="00CC71D6" w:rsidRPr="00CC71D6" w:rsidRDefault="00CC71D6" w:rsidP="00CC71D6">
      <w:pPr>
        <w:pStyle w:val="Akapitzlist"/>
        <w:numPr>
          <w:ilvl w:val="0"/>
          <w:numId w:val="3"/>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Utworzyć w niej tabele wklejając i odpalając </w:t>
      </w:r>
      <w:proofErr w:type="spellStart"/>
      <w:r w:rsidRPr="00DC5416">
        <w:rPr>
          <w:rFonts w:ascii="TimesNewRomanPSMT" w:hAnsi="TimesNewRomanPSMT" w:cs="TimesNewRomanPSMT"/>
          <w:i/>
          <w:iCs/>
          <w:sz w:val="28"/>
          <w:szCs w:val="28"/>
        </w:rPr>
        <w:t>query</w:t>
      </w:r>
      <w:proofErr w:type="spellEnd"/>
      <w:r>
        <w:rPr>
          <w:rFonts w:ascii="TimesNewRomanPSMT" w:hAnsi="TimesNewRomanPSMT" w:cs="TimesNewRomanPSMT"/>
          <w:sz w:val="28"/>
          <w:szCs w:val="28"/>
        </w:rPr>
        <w:t xml:space="preserve"> znajdujące się w pliku </w:t>
      </w:r>
      <w:proofErr w:type="spellStart"/>
      <w:r w:rsidRPr="00CC71D6">
        <w:rPr>
          <w:rFonts w:ascii="TimesNewRomanPSMT" w:hAnsi="TimesNewRomanPSMT" w:cs="TimesNewRomanPSMT"/>
          <w:i/>
          <w:iCs/>
          <w:sz w:val="28"/>
          <w:szCs w:val="28"/>
        </w:rPr>
        <w:t>database_schema.sql</w:t>
      </w:r>
      <w:proofErr w:type="spellEnd"/>
      <w:r>
        <w:rPr>
          <w:rFonts w:ascii="TimesNewRomanPSMT" w:hAnsi="TimesNewRomanPSMT" w:cs="TimesNewRomanPSMT"/>
          <w:i/>
          <w:iCs/>
          <w:sz w:val="28"/>
          <w:szCs w:val="28"/>
        </w:rPr>
        <w:t>.</w:t>
      </w:r>
    </w:p>
    <w:p w14:paraId="3B8BB5CB" w14:textId="3E2F201C" w:rsidR="00D936CB" w:rsidRDefault="00D936CB" w:rsidP="000700B1">
      <w:pPr>
        <w:pStyle w:val="Akapitzlist"/>
        <w:numPr>
          <w:ilvl w:val="0"/>
          <w:numId w:val="3"/>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Następnie należy wejść do folderu z projektem i otworzyć tam </w:t>
      </w:r>
      <w:proofErr w:type="spellStart"/>
      <w:r w:rsidRPr="00DC5416">
        <w:rPr>
          <w:rFonts w:ascii="TimesNewRomanPSMT" w:hAnsi="TimesNewRomanPSMT" w:cs="TimesNewRomanPSMT"/>
          <w:i/>
          <w:iCs/>
          <w:sz w:val="28"/>
          <w:szCs w:val="28"/>
        </w:rPr>
        <w:t>cmd</w:t>
      </w:r>
      <w:proofErr w:type="spellEnd"/>
      <w:r w:rsidR="00CC71D6">
        <w:rPr>
          <w:rFonts w:ascii="TimesNewRomanPSMT" w:hAnsi="TimesNewRomanPSMT" w:cs="TimesNewRomanPSMT"/>
          <w:sz w:val="28"/>
          <w:szCs w:val="28"/>
        </w:rPr>
        <w:t>.</w:t>
      </w:r>
    </w:p>
    <w:p w14:paraId="30EFADF6" w14:textId="281F3F6E" w:rsidR="00CC71D6" w:rsidRDefault="00CC71D6" w:rsidP="000700B1">
      <w:pPr>
        <w:pStyle w:val="Akapitzlist"/>
        <w:numPr>
          <w:ilvl w:val="0"/>
          <w:numId w:val="3"/>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Należy wpisać w konsoli(</w:t>
      </w:r>
      <w:proofErr w:type="spellStart"/>
      <w:r w:rsidRPr="00DC5416">
        <w:rPr>
          <w:rFonts w:ascii="TimesNewRomanPSMT" w:hAnsi="TimesNewRomanPSMT" w:cs="TimesNewRomanPSMT"/>
          <w:i/>
          <w:iCs/>
          <w:sz w:val="28"/>
          <w:szCs w:val="28"/>
        </w:rPr>
        <w:t>cmd</w:t>
      </w:r>
      <w:proofErr w:type="spellEnd"/>
      <w:r>
        <w:rPr>
          <w:rFonts w:ascii="TimesNewRomanPSMT" w:hAnsi="TimesNewRomanPSMT" w:cs="TimesNewRomanPSMT"/>
          <w:sz w:val="28"/>
          <w:szCs w:val="28"/>
        </w:rPr>
        <w:t>) komendę „</w:t>
      </w:r>
      <w:proofErr w:type="spellStart"/>
      <w:r w:rsidRPr="00CC71D6">
        <w:rPr>
          <w:rFonts w:ascii="TimesNewRomanPSMT" w:hAnsi="TimesNewRomanPSMT" w:cs="TimesNewRomanPSMT"/>
          <w:i/>
          <w:iCs/>
          <w:sz w:val="28"/>
          <w:szCs w:val="28"/>
        </w:rPr>
        <w:t>npm</w:t>
      </w:r>
      <w:proofErr w:type="spellEnd"/>
      <w:r w:rsidRPr="00CC71D6">
        <w:rPr>
          <w:rFonts w:ascii="TimesNewRomanPSMT" w:hAnsi="TimesNewRomanPSMT" w:cs="TimesNewRomanPSMT"/>
          <w:i/>
          <w:iCs/>
          <w:sz w:val="28"/>
          <w:szCs w:val="28"/>
        </w:rPr>
        <w:t xml:space="preserve"> i</w:t>
      </w:r>
      <w:r>
        <w:rPr>
          <w:rFonts w:ascii="TimesNewRomanPSMT" w:hAnsi="TimesNewRomanPSMT" w:cs="TimesNewRomanPSMT"/>
          <w:i/>
          <w:iCs/>
          <w:sz w:val="28"/>
          <w:szCs w:val="28"/>
        </w:rPr>
        <w:t xml:space="preserve">” </w:t>
      </w:r>
      <w:r w:rsidRPr="00CC71D6">
        <w:rPr>
          <w:rFonts w:ascii="TimesNewRomanPSMT" w:hAnsi="TimesNewRomanPSMT" w:cs="TimesNewRomanPSMT"/>
          <w:sz w:val="28"/>
          <w:szCs w:val="28"/>
        </w:rPr>
        <w:t>i poczekać, aż zostaną</w:t>
      </w:r>
      <w:r>
        <w:rPr>
          <w:rFonts w:ascii="TimesNewRomanPSMT" w:hAnsi="TimesNewRomanPSMT" w:cs="TimesNewRomanPSMT"/>
          <w:i/>
          <w:iCs/>
          <w:sz w:val="28"/>
          <w:szCs w:val="28"/>
        </w:rPr>
        <w:t xml:space="preserve"> </w:t>
      </w:r>
      <w:r w:rsidRPr="00CC71D6">
        <w:rPr>
          <w:rFonts w:ascii="TimesNewRomanPSMT" w:hAnsi="TimesNewRomanPSMT" w:cs="TimesNewRomanPSMT"/>
          <w:sz w:val="28"/>
          <w:szCs w:val="28"/>
        </w:rPr>
        <w:t>po</w:t>
      </w:r>
      <w:r>
        <w:rPr>
          <w:rFonts w:ascii="TimesNewRomanPSMT" w:hAnsi="TimesNewRomanPSMT" w:cs="TimesNewRomanPSMT"/>
          <w:sz w:val="28"/>
          <w:szCs w:val="28"/>
        </w:rPr>
        <w:t>brane wszystkie potrzebne moduły.</w:t>
      </w:r>
    </w:p>
    <w:p w14:paraId="51D12FCF" w14:textId="077F7231" w:rsidR="00CC71D6" w:rsidRDefault="00CC71D6" w:rsidP="000700B1">
      <w:pPr>
        <w:pStyle w:val="Akapitzlist"/>
        <w:numPr>
          <w:ilvl w:val="0"/>
          <w:numId w:val="3"/>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Aplikacja jest już gotowa do uruchomienia! Aby to zrobić wystarczy wpisać w otwartej wcześniej konsoli komendę </w:t>
      </w:r>
      <w:r>
        <w:rPr>
          <w:rFonts w:ascii="TimesNewRomanPSMT" w:hAnsi="TimesNewRomanPSMT" w:cs="TimesNewRomanPSMT"/>
          <w:i/>
          <w:iCs/>
          <w:sz w:val="28"/>
          <w:szCs w:val="28"/>
        </w:rPr>
        <w:t>„</w:t>
      </w:r>
      <w:proofErr w:type="spellStart"/>
      <w:r>
        <w:rPr>
          <w:rFonts w:ascii="TimesNewRomanPSMT" w:hAnsi="TimesNewRomanPSMT" w:cs="TimesNewRomanPSMT"/>
          <w:i/>
          <w:iCs/>
          <w:sz w:val="28"/>
          <w:szCs w:val="28"/>
        </w:rPr>
        <w:t>npm</w:t>
      </w:r>
      <w:proofErr w:type="spellEnd"/>
      <w:r>
        <w:rPr>
          <w:rFonts w:ascii="TimesNewRomanPSMT" w:hAnsi="TimesNewRomanPSMT" w:cs="TimesNewRomanPSMT"/>
          <w:i/>
          <w:iCs/>
          <w:sz w:val="28"/>
          <w:szCs w:val="28"/>
        </w:rPr>
        <w:t xml:space="preserve"> start”</w:t>
      </w:r>
      <w:r>
        <w:rPr>
          <w:rFonts w:ascii="TimesNewRomanPSMT" w:hAnsi="TimesNewRomanPSMT" w:cs="TimesNewRomanPSMT"/>
          <w:sz w:val="28"/>
          <w:szCs w:val="28"/>
        </w:rPr>
        <w:t xml:space="preserve">. Po chwili powinien zostać wyświetlony komunikat </w:t>
      </w:r>
      <w:r>
        <w:rPr>
          <w:rFonts w:ascii="TimesNewRomanPSMT" w:hAnsi="TimesNewRomanPSMT" w:cs="TimesNewRomanPSMT"/>
          <w:i/>
          <w:iCs/>
          <w:sz w:val="28"/>
          <w:szCs w:val="28"/>
        </w:rPr>
        <w:t>„</w:t>
      </w:r>
      <w:proofErr w:type="spellStart"/>
      <w:r>
        <w:rPr>
          <w:rFonts w:ascii="TimesNewRomanPSMT" w:hAnsi="TimesNewRomanPSMT" w:cs="TimesNewRomanPSMT"/>
          <w:i/>
          <w:iCs/>
          <w:sz w:val="28"/>
          <w:szCs w:val="28"/>
        </w:rPr>
        <w:t>Your</w:t>
      </w:r>
      <w:proofErr w:type="spellEnd"/>
      <w:r>
        <w:rPr>
          <w:rFonts w:ascii="TimesNewRomanPSMT" w:hAnsi="TimesNewRomanPSMT" w:cs="TimesNewRomanPSMT"/>
          <w:i/>
          <w:iCs/>
          <w:sz w:val="28"/>
          <w:szCs w:val="28"/>
        </w:rPr>
        <w:t xml:space="preserve"> </w:t>
      </w:r>
      <w:proofErr w:type="spellStart"/>
      <w:r>
        <w:rPr>
          <w:rFonts w:ascii="TimesNewRomanPSMT" w:hAnsi="TimesNewRomanPSMT" w:cs="TimesNewRomanPSMT"/>
          <w:i/>
          <w:iCs/>
          <w:sz w:val="28"/>
          <w:szCs w:val="28"/>
        </w:rPr>
        <w:t>application</w:t>
      </w:r>
      <w:proofErr w:type="spellEnd"/>
      <w:r>
        <w:rPr>
          <w:rFonts w:ascii="TimesNewRomanPSMT" w:hAnsi="TimesNewRomanPSMT" w:cs="TimesNewRomanPSMT"/>
          <w:i/>
          <w:iCs/>
          <w:sz w:val="28"/>
          <w:szCs w:val="28"/>
        </w:rPr>
        <w:t xml:space="preserve"> </w:t>
      </w:r>
      <w:proofErr w:type="spellStart"/>
      <w:r>
        <w:rPr>
          <w:rFonts w:ascii="TimesNewRomanPSMT" w:hAnsi="TimesNewRomanPSMT" w:cs="TimesNewRomanPSMT"/>
          <w:i/>
          <w:iCs/>
          <w:sz w:val="28"/>
          <w:szCs w:val="28"/>
        </w:rPr>
        <w:t>is</w:t>
      </w:r>
      <w:proofErr w:type="spellEnd"/>
      <w:r>
        <w:rPr>
          <w:rFonts w:ascii="TimesNewRomanPSMT" w:hAnsi="TimesNewRomanPSMT" w:cs="TimesNewRomanPSMT"/>
          <w:i/>
          <w:iCs/>
          <w:sz w:val="28"/>
          <w:szCs w:val="28"/>
        </w:rPr>
        <w:t xml:space="preserve"> </w:t>
      </w:r>
      <w:proofErr w:type="spellStart"/>
      <w:r>
        <w:rPr>
          <w:rFonts w:ascii="TimesNewRomanPSMT" w:hAnsi="TimesNewRomanPSMT" w:cs="TimesNewRomanPSMT"/>
          <w:i/>
          <w:iCs/>
          <w:sz w:val="28"/>
          <w:szCs w:val="28"/>
        </w:rPr>
        <w:t>running</w:t>
      </w:r>
      <w:proofErr w:type="spellEnd"/>
      <w:r>
        <w:rPr>
          <w:rFonts w:ascii="TimesNewRomanPSMT" w:hAnsi="TimesNewRomanPSMT" w:cs="TimesNewRomanPSMT"/>
          <w:i/>
          <w:iCs/>
          <w:sz w:val="28"/>
          <w:szCs w:val="28"/>
        </w:rPr>
        <w:t xml:space="preserve"> </w:t>
      </w:r>
      <w:proofErr w:type="spellStart"/>
      <w:r>
        <w:rPr>
          <w:rFonts w:ascii="TimesNewRomanPSMT" w:hAnsi="TimesNewRomanPSMT" w:cs="TimesNewRomanPSMT"/>
          <w:i/>
          <w:iCs/>
          <w:sz w:val="28"/>
          <w:szCs w:val="28"/>
        </w:rPr>
        <w:t>here</w:t>
      </w:r>
      <w:proofErr w:type="spellEnd"/>
      <w:r>
        <w:rPr>
          <w:rFonts w:ascii="TimesNewRomanPSMT" w:hAnsi="TimesNewRomanPSMT" w:cs="TimesNewRomanPSMT"/>
          <w:i/>
          <w:iCs/>
          <w:sz w:val="28"/>
          <w:szCs w:val="28"/>
        </w:rPr>
        <w:t xml:space="preserve">: </w:t>
      </w:r>
      <w:hyperlink r:id="rId8" w:history="1">
        <w:r w:rsidRPr="00CC71D6">
          <w:rPr>
            <w:rStyle w:val="Hipercze"/>
            <w:rFonts w:ascii="TimesNewRomanPSMT" w:hAnsi="TimesNewRomanPSMT" w:cs="TimesNewRomanPSMT"/>
            <w:i/>
            <w:iCs/>
            <w:sz w:val="28"/>
            <w:szCs w:val="28"/>
          </w:rPr>
          <w:t>http://localhost:8080</w:t>
        </w:r>
      </w:hyperlink>
      <w:r>
        <w:rPr>
          <w:rFonts w:ascii="TimesNewRomanPSMT" w:hAnsi="TimesNewRomanPSMT" w:cs="TimesNewRomanPSMT"/>
          <w:i/>
          <w:iCs/>
          <w:sz w:val="28"/>
          <w:szCs w:val="28"/>
        </w:rPr>
        <w:t xml:space="preserve">”. </w:t>
      </w:r>
    </w:p>
    <w:p w14:paraId="3F4C6757" w14:textId="3F3F6B0A" w:rsidR="00CC71D6" w:rsidRPr="000700B1" w:rsidRDefault="00CC71D6" w:rsidP="000700B1">
      <w:pPr>
        <w:pStyle w:val="Akapitzlist"/>
        <w:numPr>
          <w:ilvl w:val="0"/>
          <w:numId w:val="3"/>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Wchodzimy na podaną stronę i gotowe! Możemy już korzystać z aplikacji! Udanego </w:t>
      </w:r>
      <w:proofErr w:type="spellStart"/>
      <w:r>
        <w:rPr>
          <w:rFonts w:ascii="TimesNewRomanPSMT" w:hAnsi="TimesNewRomanPSMT" w:cs="TimesNewRomanPSMT"/>
          <w:sz w:val="28"/>
          <w:szCs w:val="28"/>
        </w:rPr>
        <w:t>scrape’owania</w:t>
      </w:r>
      <w:proofErr w:type="spellEnd"/>
      <w:r>
        <w:rPr>
          <w:rFonts w:ascii="TimesNewRomanPSMT" w:hAnsi="TimesNewRomanPSMT" w:cs="TimesNewRomanPSMT"/>
          <w:sz w:val="28"/>
          <w:szCs w:val="28"/>
        </w:rPr>
        <w:t>!</w:t>
      </w:r>
    </w:p>
    <w:p w14:paraId="13DFFF33" w14:textId="77777777" w:rsidR="000700B1" w:rsidRDefault="000700B1" w:rsidP="00B73590">
      <w:pPr>
        <w:autoSpaceDE w:val="0"/>
        <w:autoSpaceDN w:val="0"/>
        <w:adjustRightInd w:val="0"/>
        <w:spacing w:after="0" w:line="240" w:lineRule="auto"/>
        <w:rPr>
          <w:rFonts w:ascii="TimesNewRomanPSMT" w:hAnsi="TimesNewRomanPSMT" w:cs="TimesNewRomanPSMT"/>
          <w:sz w:val="28"/>
          <w:szCs w:val="28"/>
        </w:rPr>
      </w:pPr>
    </w:p>
    <w:p w14:paraId="2AF52B13" w14:textId="77777777" w:rsidR="000700B1" w:rsidRDefault="000700B1" w:rsidP="00B73590">
      <w:pPr>
        <w:autoSpaceDE w:val="0"/>
        <w:autoSpaceDN w:val="0"/>
        <w:adjustRightInd w:val="0"/>
        <w:spacing w:after="0" w:line="240" w:lineRule="auto"/>
        <w:rPr>
          <w:rFonts w:ascii="TimesNewRomanPSMT" w:hAnsi="TimesNewRomanPSMT" w:cs="TimesNewRomanPSMT"/>
          <w:sz w:val="28"/>
          <w:szCs w:val="28"/>
        </w:rPr>
      </w:pPr>
    </w:p>
    <w:p w14:paraId="2E363402" w14:textId="77419B71" w:rsidR="00B73590" w:rsidRPr="004B6440" w:rsidRDefault="00B73590" w:rsidP="00B73590">
      <w:pPr>
        <w:autoSpaceDE w:val="0"/>
        <w:autoSpaceDN w:val="0"/>
        <w:adjustRightInd w:val="0"/>
        <w:spacing w:after="0" w:line="240" w:lineRule="auto"/>
        <w:rPr>
          <w:rFonts w:ascii="OpenSymbol" w:eastAsia="OpenSymbol" w:hAnsi="TimesNewRomanPSMT" w:cs="OpenSymbol"/>
          <w:sz w:val="28"/>
          <w:szCs w:val="28"/>
        </w:rPr>
      </w:pPr>
      <w:r w:rsidRPr="004B6440">
        <w:rPr>
          <w:rFonts w:ascii="TimesNewRomanPSMT" w:hAnsi="TimesNewRomanPSMT" w:cs="TimesNewRomanPSMT"/>
          <w:sz w:val="28"/>
          <w:szCs w:val="28"/>
        </w:rPr>
        <w:t>Nasza aplikacja umożliwia użytkownikowi:</w:t>
      </w:r>
    </w:p>
    <w:p w14:paraId="707609BD" w14:textId="77777777" w:rsidR="00B73590" w:rsidRPr="004B6440" w:rsidRDefault="00B73590" w:rsidP="00B73590">
      <w:pPr>
        <w:autoSpaceDE w:val="0"/>
        <w:autoSpaceDN w:val="0"/>
        <w:adjustRightInd w:val="0"/>
        <w:spacing w:after="0" w:line="240" w:lineRule="auto"/>
        <w:rPr>
          <w:rFonts w:ascii="OpenSymbol" w:eastAsia="OpenSymbol" w:hAnsi="TimesNewRomanPSMT" w:cs="OpenSymbol"/>
          <w:sz w:val="28"/>
          <w:szCs w:val="28"/>
        </w:rPr>
      </w:pPr>
    </w:p>
    <w:p w14:paraId="7B608FC4" w14:textId="77777777" w:rsidR="00B73590" w:rsidRPr="004B6440" w:rsidRDefault="00B73590" w:rsidP="00B73590">
      <w:pPr>
        <w:pStyle w:val="Akapitzlist"/>
        <w:numPr>
          <w:ilvl w:val="0"/>
          <w:numId w:val="2"/>
        </w:numPr>
        <w:autoSpaceDE w:val="0"/>
        <w:autoSpaceDN w:val="0"/>
        <w:adjustRightInd w:val="0"/>
        <w:spacing w:after="0" w:line="240" w:lineRule="auto"/>
        <w:rPr>
          <w:sz w:val="28"/>
          <w:szCs w:val="28"/>
        </w:rPr>
      </w:pPr>
      <w:r w:rsidRPr="004B6440">
        <w:rPr>
          <w:sz w:val="28"/>
          <w:szCs w:val="28"/>
        </w:rPr>
        <w:t xml:space="preserve">Przeprowadzenie całego procesu </w:t>
      </w:r>
      <w:r w:rsidRPr="004B6440">
        <w:rPr>
          <w:i/>
          <w:iCs/>
          <w:sz w:val="28"/>
          <w:szCs w:val="28"/>
        </w:rPr>
        <w:t>ETL</w:t>
      </w:r>
    </w:p>
    <w:p w14:paraId="42785900" w14:textId="77777777" w:rsidR="00B73590" w:rsidRPr="004B6440" w:rsidRDefault="00B73590" w:rsidP="00B73590">
      <w:pPr>
        <w:pStyle w:val="Akapitzlist"/>
        <w:numPr>
          <w:ilvl w:val="0"/>
          <w:numId w:val="2"/>
        </w:numPr>
        <w:autoSpaceDE w:val="0"/>
        <w:autoSpaceDN w:val="0"/>
        <w:adjustRightInd w:val="0"/>
        <w:spacing w:after="0" w:line="240" w:lineRule="auto"/>
        <w:rPr>
          <w:sz w:val="28"/>
          <w:szCs w:val="28"/>
        </w:rPr>
      </w:pPr>
      <w:r w:rsidRPr="004B6440">
        <w:rPr>
          <w:sz w:val="28"/>
          <w:szCs w:val="28"/>
        </w:rPr>
        <w:t xml:space="preserve">Przeprowadzenie samego kroku </w:t>
      </w:r>
      <w:proofErr w:type="spellStart"/>
      <w:r w:rsidRPr="004B6440">
        <w:rPr>
          <w:i/>
          <w:iCs/>
          <w:sz w:val="28"/>
          <w:szCs w:val="28"/>
        </w:rPr>
        <w:t>Extract</w:t>
      </w:r>
      <w:proofErr w:type="spellEnd"/>
      <w:r w:rsidRPr="004B6440">
        <w:rPr>
          <w:sz w:val="28"/>
          <w:szCs w:val="28"/>
        </w:rPr>
        <w:t xml:space="preserve"> – pobrania danych na temat produktu z </w:t>
      </w:r>
      <w:hyperlink r:id="rId9" w:history="1">
        <w:r w:rsidR="00393C86" w:rsidRPr="004B6440">
          <w:rPr>
            <w:rStyle w:val="Hipercze"/>
            <w:sz w:val="28"/>
            <w:szCs w:val="28"/>
          </w:rPr>
          <w:t>ceneo.pl</w:t>
        </w:r>
      </w:hyperlink>
    </w:p>
    <w:p w14:paraId="1DFB2626" w14:textId="77777777" w:rsidR="00B73590" w:rsidRPr="004B6440" w:rsidRDefault="00B73590" w:rsidP="00B73590">
      <w:pPr>
        <w:pStyle w:val="Akapitzlist"/>
        <w:numPr>
          <w:ilvl w:val="0"/>
          <w:numId w:val="2"/>
        </w:numPr>
        <w:autoSpaceDE w:val="0"/>
        <w:autoSpaceDN w:val="0"/>
        <w:adjustRightInd w:val="0"/>
        <w:spacing w:after="0" w:line="240" w:lineRule="auto"/>
        <w:rPr>
          <w:sz w:val="28"/>
          <w:szCs w:val="28"/>
        </w:rPr>
      </w:pPr>
      <w:r w:rsidRPr="004B6440">
        <w:rPr>
          <w:sz w:val="28"/>
          <w:szCs w:val="28"/>
        </w:rPr>
        <w:t xml:space="preserve">Przeprowadzenie samego kroku </w:t>
      </w:r>
      <w:proofErr w:type="spellStart"/>
      <w:r w:rsidRPr="004B6440">
        <w:rPr>
          <w:i/>
          <w:iCs/>
          <w:sz w:val="28"/>
          <w:szCs w:val="28"/>
        </w:rPr>
        <w:t>Transform</w:t>
      </w:r>
      <w:proofErr w:type="spellEnd"/>
      <w:r w:rsidRPr="004B6440">
        <w:rPr>
          <w:sz w:val="28"/>
          <w:szCs w:val="28"/>
        </w:rPr>
        <w:t xml:space="preserve"> – obrobienia pierwotnie pobranych danych by były one zdatne do zapisania do bazy danych (pod warunkiem, że wcześniej został wykonany krok </w:t>
      </w:r>
      <w:proofErr w:type="spellStart"/>
      <w:r w:rsidRPr="004B6440">
        <w:rPr>
          <w:i/>
          <w:iCs/>
          <w:sz w:val="28"/>
          <w:szCs w:val="28"/>
        </w:rPr>
        <w:t>Extract</w:t>
      </w:r>
      <w:proofErr w:type="spellEnd"/>
      <w:r w:rsidRPr="004B6440">
        <w:rPr>
          <w:sz w:val="28"/>
          <w:szCs w:val="28"/>
        </w:rPr>
        <w:t>)</w:t>
      </w:r>
    </w:p>
    <w:p w14:paraId="46F34EC7" w14:textId="77777777" w:rsidR="00B73590" w:rsidRPr="004B6440" w:rsidRDefault="00B73590" w:rsidP="00B73590">
      <w:pPr>
        <w:pStyle w:val="Akapitzlist"/>
        <w:numPr>
          <w:ilvl w:val="0"/>
          <w:numId w:val="2"/>
        </w:numPr>
        <w:autoSpaceDE w:val="0"/>
        <w:autoSpaceDN w:val="0"/>
        <w:adjustRightInd w:val="0"/>
        <w:spacing w:after="0" w:line="240" w:lineRule="auto"/>
        <w:rPr>
          <w:sz w:val="28"/>
          <w:szCs w:val="28"/>
        </w:rPr>
      </w:pPr>
      <w:r w:rsidRPr="004B6440">
        <w:rPr>
          <w:sz w:val="28"/>
          <w:szCs w:val="28"/>
        </w:rPr>
        <w:t>Przeprowadzeni</w:t>
      </w:r>
      <w:r w:rsidR="00257D86" w:rsidRPr="004B6440">
        <w:rPr>
          <w:sz w:val="28"/>
          <w:szCs w:val="28"/>
        </w:rPr>
        <w:t>e</w:t>
      </w:r>
      <w:r w:rsidRPr="004B6440">
        <w:rPr>
          <w:sz w:val="28"/>
          <w:szCs w:val="28"/>
        </w:rPr>
        <w:t xml:space="preserve"> samego kroku </w:t>
      </w:r>
      <w:proofErr w:type="spellStart"/>
      <w:r w:rsidRPr="004B6440">
        <w:rPr>
          <w:i/>
          <w:iCs/>
          <w:sz w:val="28"/>
          <w:szCs w:val="28"/>
        </w:rPr>
        <w:t>Load</w:t>
      </w:r>
      <w:proofErr w:type="spellEnd"/>
      <w:r w:rsidRPr="004B6440">
        <w:rPr>
          <w:sz w:val="28"/>
          <w:szCs w:val="28"/>
        </w:rPr>
        <w:t xml:space="preserve"> – zapisania wcześniej obrobionych danych do bazy danych (pod warunkiem, że wcześniej został wykonany krok </w:t>
      </w:r>
      <w:proofErr w:type="spellStart"/>
      <w:r w:rsidRPr="004B6440">
        <w:rPr>
          <w:i/>
          <w:iCs/>
          <w:sz w:val="28"/>
          <w:szCs w:val="28"/>
        </w:rPr>
        <w:t>Transform</w:t>
      </w:r>
      <w:proofErr w:type="spellEnd"/>
      <w:r w:rsidRPr="004B6440">
        <w:rPr>
          <w:sz w:val="28"/>
          <w:szCs w:val="28"/>
        </w:rPr>
        <w:t>)</w:t>
      </w:r>
    </w:p>
    <w:p w14:paraId="7F22135D" w14:textId="77777777" w:rsidR="00257D86" w:rsidRPr="004B6440" w:rsidRDefault="00257D86" w:rsidP="00B73590">
      <w:pPr>
        <w:pStyle w:val="Akapitzlist"/>
        <w:numPr>
          <w:ilvl w:val="0"/>
          <w:numId w:val="2"/>
        </w:numPr>
        <w:autoSpaceDE w:val="0"/>
        <w:autoSpaceDN w:val="0"/>
        <w:adjustRightInd w:val="0"/>
        <w:spacing w:after="0" w:line="240" w:lineRule="auto"/>
        <w:rPr>
          <w:sz w:val="28"/>
          <w:szCs w:val="28"/>
        </w:rPr>
      </w:pPr>
      <w:r w:rsidRPr="004B6440">
        <w:rPr>
          <w:sz w:val="28"/>
          <w:szCs w:val="28"/>
        </w:rPr>
        <w:t>Zobaczenie statystyk po każdej z powyższych operacji (m.in. ilość pobranych poszczególnych danych, ilość transformacji czy też ilość wstawień bądź aktualizacji danych w bazie.</w:t>
      </w:r>
    </w:p>
    <w:p w14:paraId="594DC647" w14:textId="77777777" w:rsidR="00B73590" w:rsidRPr="004B6440" w:rsidRDefault="00B73590" w:rsidP="00B73590">
      <w:pPr>
        <w:pStyle w:val="Akapitzlist"/>
        <w:numPr>
          <w:ilvl w:val="0"/>
          <w:numId w:val="2"/>
        </w:numPr>
        <w:autoSpaceDE w:val="0"/>
        <w:autoSpaceDN w:val="0"/>
        <w:adjustRightInd w:val="0"/>
        <w:spacing w:after="0" w:line="240" w:lineRule="auto"/>
        <w:rPr>
          <w:sz w:val="28"/>
          <w:szCs w:val="28"/>
        </w:rPr>
      </w:pPr>
      <w:r w:rsidRPr="004B6440">
        <w:rPr>
          <w:sz w:val="28"/>
          <w:szCs w:val="28"/>
        </w:rPr>
        <w:t>Usunięcie wszystkich danych z bazy</w:t>
      </w:r>
    </w:p>
    <w:p w14:paraId="17BC766D" w14:textId="77777777" w:rsidR="00B73590" w:rsidRPr="004B6440" w:rsidRDefault="00B73590" w:rsidP="00B73590">
      <w:pPr>
        <w:pStyle w:val="Akapitzlist"/>
        <w:numPr>
          <w:ilvl w:val="0"/>
          <w:numId w:val="2"/>
        </w:numPr>
        <w:autoSpaceDE w:val="0"/>
        <w:autoSpaceDN w:val="0"/>
        <w:adjustRightInd w:val="0"/>
        <w:spacing w:after="0" w:line="240" w:lineRule="auto"/>
        <w:rPr>
          <w:sz w:val="28"/>
          <w:szCs w:val="28"/>
        </w:rPr>
      </w:pPr>
      <w:r w:rsidRPr="004B6440">
        <w:rPr>
          <w:sz w:val="28"/>
          <w:szCs w:val="28"/>
        </w:rPr>
        <w:t>Wyświetlenie danych wcześniej zapisanych do bazy:</w:t>
      </w:r>
    </w:p>
    <w:p w14:paraId="3417E4E7" w14:textId="77777777" w:rsidR="00B73590" w:rsidRPr="004B6440" w:rsidRDefault="00B73590" w:rsidP="00B73590">
      <w:pPr>
        <w:pStyle w:val="Akapitzlist"/>
        <w:numPr>
          <w:ilvl w:val="1"/>
          <w:numId w:val="2"/>
        </w:numPr>
        <w:autoSpaceDE w:val="0"/>
        <w:autoSpaceDN w:val="0"/>
        <w:adjustRightInd w:val="0"/>
        <w:spacing w:after="0" w:line="240" w:lineRule="auto"/>
        <w:rPr>
          <w:sz w:val="28"/>
          <w:szCs w:val="28"/>
        </w:rPr>
      </w:pPr>
      <w:r w:rsidRPr="004B6440">
        <w:rPr>
          <w:sz w:val="28"/>
          <w:szCs w:val="28"/>
        </w:rPr>
        <w:t>Opinii</w:t>
      </w:r>
    </w:p>
    <w:p w14:paraId="13B53954" w14:textId="77777777" w:rsidR="00B73590" w:rsidRPr="004B6440" w:rsidRDefault="00B73590" w:rsidP="00B73590">
      <w:pPr>
        <w:pStyle w:val="Akapitzlist"/>
        <w:numPr>
          <w:ilvl w:val="1"/>
          <w:numId w:val="2"/>
        </w:numPr>
        <w:autoSpaceDE w:val="0"/>
        <w:autoSpaceDN w:val="0"/>
        <w:adjustRightInd w:val="0"/>
        <w:spacing w:after="0" w:line="240" w:lineRule="auto"/>
        <w:rPr>
          <w:sz w:val="28"/>
          <w:szCs w:val="28"/>
        </w:rPr>
      </w:pPr>
      <w:r w:rsidRPr="004B6440">
        <w:rPr>
          <w:sz w:val="28"/>
          <w:szCs w:val="28"/>
        </w:rPr>
        <w:t>Komentarzy do nich</w:t>
      </w:r>
    </w:p>
    <w:p w14:paraId="2A6502F7" w14:textId="77777777" w:rsidR="00B73590" w:rsidRPr="004B6440" w:rsidRDefault="00B73590" w:rsidP="00B73590">
      <w:pPr>
        <w:pStyle w:val="Akapitzlist"/>
        <w:numPr>
          <w:ilvl w:val="1"/>
          <w:numId w:val="2"/>
        </w:numPr>
        <w:autoSpaceDE w:val="0"/>
        <w:autoSpaceDN w:val="0"/>
        <w:adjustRightInd w:val="0"/>
        <w:spacing w:after="0" w:line="240" w:lineRule="auto"/>
        <w:rPr>
          <w:sz w:val="28"/>
          <w:szCs w:val="28"/>
        </w:rPr>
      </w:pPr>
      <w:r w:rsidRPr="004B6440">
        <w:rPr>
          <w:sz w:val="28"/>
          <w:szCs w:val="28"/>
        </w:rPr>
        <w:t>Pytań do produktu</w:t>
      </w:r>
    </w:p>
    <w:p w14:paraId="002F8118" w14:textId="77777777" w:rsidR="00B73590" w:rsidRPr="004B6440" w:rsidRDefault="00B73590" w:rsidP="00B73590">
      <w:pPr>
        <w:pStyle w:val="Akapitzlist"/>
        <w:numPr>
          <w:ilvl w:val="1"/>
          <w:numId w:val="2"/>
        </w:numPr>
        <w:autoSpaceDE w:val="0"/>
        <w:autoSpaceDN w:val="0"/>
        <w:adjustRightInd w:val="0"/>
        <w:spacing w:after="0" w:line="240" w:lineRule="auto"/>
        <w:rPr>
          <w:sz w:val="28"/>
          <w:szCs w:val="28"/>
        </w:rPr>
      </w:pPr>
      <w:r w:rsidRPr="004B6440">
        <w:rPr>
          <w:sz w:val="28"/>
          <w:szCs w:val="28"/>
        </w:rPr>
        <w:t>Odpowiedzi na nie</w:t>
      </w:r>
    </w:p>
    <w:p w14:paraId="39783482" w14:textId="77777777" w:rsidR="00B73590" w:rsidRPr="004B6440" w:rsidRDefault="00B73590" w:rsidP="00B73590">
      <w:pPr>
        <w:pStyle w:val="Akapitzlist"/>
        <w:numPr>
          <w:ilvl w:val="0"/>
          <w:numId w:val="2"/>
        </w:numPr>
        <w:autoSpaceDE w:val="0"/>
        <w:autoSpaceDN w:val="0"/>
        <w:adjustRightInd w:val="0"/>
        <w:spacing w:after="0" w:line="240" w:lineRule="auto"/>
        <w:rPr>
          <w:sz w:val="28"/>
          <w:szCs w:val="28"/>
        </w:rPr>
      </w:pPr>
      <w:r w:rsidRPr="004B6440">
        <w:rPr>
          <w:sz w:val="28"/>
          <w:szCs w:val="28"/>
        </w:rPr>
        <w:t>Możliwość sortowania wyświetlanych danych</w:t>
      </w:r>
    </w:p>
    <w:p w14:paraId="5383414F" w14:textId="77777777" w:rsidR="004B6440" w:rsidRPr="004B6440" w:rsidRDefault="004B6440" w:rsidP="00B73590">
      <w:pPr>
        <w:pStyle w:val="Akapitzlist"/>
        <w:numPr>
          <w:ilvl w:val="0"/>
          <w:numId w:val="2"/>
        </w:numPr>
        <w:autoSpaceDE w:val="0"/>
        <w:autoSpaceDN w:val="0"/>
        <w:adjustRightInd w:val="0"/>
        <w:spacing w:after="0" w:line="240" w:lineRule="auto"/>
        <w:rPr>
          <w:sz w:val="28"/>
          <w:szCs w:val="28"/>
        </w:rPr>
      </w:pPr>
      <w:r w:rsidRPr="004B6440">
        <w:rPr>
          <w:sz w:val="28"/>
          <w:szCs w:val="28"/>
        </w:rPr>
        <w:lastRenderedPageBreak/>
        <w:t xml:space="preserve">Możliwość pobrania danych konkretnego produktu do plików </w:t>
      </w:r>
      <w:proofErr w:type="spellStart"/>
      <w:r w:rsidRPr="004B6440">
        <w:rPr>
          <w:sz w:val="28"/>
          <w:szCs w:val="28"/>
        </w:rPr>
        <w:t>csv</w:t>
      </w:r>
      <w:proofErr w:type="spellEnd"/>
    </w:p>
    <w:p w14:paraId="6D6D5301" w14:textId="77777777" w:rsidR="007740D2" w:rsidRPr="004B6440" w:rsidRDefault="007740D2" w:rsidP="00EC0C6E">
      <w:pPr>
        <w:rPr>
          <w:sz w:val="28"/>
          <w:szCs w:val="28"/>
        </w:rPr>
      </w:pPr>
    </w:p>
    <w:p w14:paraId="16164F5E" w14:textId="77777777" w:rsidR="00257D86" w:rsidRPr="004B6440" w:rsidRDefault="00257D86" w:rsidP="00EC0C6E">
      <w:pPr>
        <w:rPr>
          <w:sz w:val="28"/>
          <w:szCs w:val="28"/>
        </w:rPr>
      </w:pPr>
      <w:r w:rsidRPr="004B6440">
        <w:rPr>
          <w:sz w:val="28"/>
          <w:szCs w:val="28"/>
        </w:rPr>
        <w:t>Nasza aplikacja jest aplikacją webową, co oznacza, że do używania jej będzie potrzebna przeglądarka internetowa. Cały interfejs składa się z dwóch stron:</w:t>
      </w:r>
      <w:r w:rsidR="00393C86" w:rsidRPr="004B6440">
        <w:rPr>
          <w:sz w:val="28"/>
          <w:szCs w:val="28"/>
        </w:rPr>
        <w:t xml:space="preserve"> ETL -</w:t>
      </w:r>
      <w:r w:rsidRPr="004B6440">
        <w:rPr>
          <w:sz w:val="28"/>
          <w:szCs w:val="28"/>
        </w:rPr>
        <w:t xml:space="preserve"> strony do</w:t>
      </w:r>
      <w:r w:rsidR="00393C86" w:rsidRPr="004B6440">
        <w:rPr>
          <w:sz w:val="28"/>
          <w:szCs w:val="28"/>
        </w:rPr>
        <w:t xml:space="preserve"> pobierania i</w:t>
      </w:r>
      <w:r w:rsidRPr="004B6440">
        <w:rPr>
          <w:sz w:val="28"/>
          <w:szCs w:val="28"/>
        </w:rPr>
        <w:t xml:space="preserve"> przetwarzania danych </w:t>
      </w:r>
      <w:r w:rsidR="00393C86" w:rsidRPr="004B6440">
        <w:rPr>
          <w:sz w:val="28"/>
          <w:szCs w:val="28"/>
        </w:rPr>
        <w:t>oraz Display -</w:t>
      </w:r>
      <w:r w:rsidRPr="004B6440">
        <w:rPr>
          <w:sz w:val="28"/>
          <w:szCs w:val="28"/>
        </w:rPr>
        <w:t xml:space="preserve"> strony do wyświetlania</w:t>
      </w:r>
      <w:r w:rsidR="00393C86" w:rsidRPr="004B6440">
        <w:rPr>
          <w:sz w:val="28"/>
          <w:szCs w:val="28"/>
        </w:rPr>
        <w:t xml:space="preserve"> danych</w:t>
      </w:r>
      <w:r w:rsidRPr="004B6440">
        <w:rPr>
          <w:sz w:val="28"/>
          <w:szCs w:val="28"/>
        </w:rPr>
        <w:t xml:space="preserve">. Zaczniemy od przedstawienia strony do przetwarzania danych. Jej wygląd jest następujący: </w:t>
      </w:r>
    </w:p>
    <w:p w14:paraId="70EF8251" w14:textId="77777777" w:rsidR="00257D86" w:rsidRPr="004B6440" w:rsidRDefault="00257D86" w:rsidP="00EC0C6E">
      <w:pPr>
        <w:rPr>
          <w:sz w:val="28"/>
          <w:szCs w:val="28"/>
        </w:rPr>
      </w:pPr>
    </w:p>
    <w:p w14:paraId="2F674DF8" w14:textId="77777777" w:rsidR="00257D86" w:rsidRPr="004B6440" w:rsidRDefault="00257D86" w:rsidP="00EC0C6E">
      <w:pPr>
        <w:rPr>
          <w:sz w:val="28"/>
          <w:szCs w:val="28"/>
        </w:rPr>
      </w:pPr>
      <w:r w:rsidRPr="004B6440">
        <w:rPr>
          <w:noProof/>
          <w:sz w:val="28"/>
          <w:szCs w:val="28"/>
        </w:rPr>
        <w:drawing>
          <wp:inline distT="0" distB="0" distL="0" distR="0" wp14:anchorId="334D3CC8" wp14:editId="35218086">
            <wp:extent cx="5760720" cy="106299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62990"/>
                    </a:xfrm>
                    <a:prstGeom prst="rect">
                      <a:avLst/>
                    </a:prstGeom>
                  </pic:spPr>
                </pic:pic>
              </a:graphicData>
            </a:graphic>
          </wp:inline>
        </w:drawing>
      </w:r>
      <w:r w:rsidRPr="004B6440">
        <w:rPr>
          <w:sz w:val="28"/>
          <w:szCs w:val="28"/>
        </w:rPr>
        <w:br/>
      </w:r>
    </w:p>
    <w:p w14:paraId="2926F657" w14:textId="77777777" w:rsidR="004B6440" w:rsidRDefault="00257D86" w:rsidP="004B6440">
      <w:pPr>
        <w:rPr>
          <w:sz w:val="28"/>
          <w:szCs w:val="28"/>
        </w:rPr>
      </w:pPr>
      <w:r w:rsidRPr="004B6440">
        <w:rPr>
          <w:sz w:val="28"/>
          <w:szCs w:val="28"/>
        </w:rPr>
        <w:t xml:space="preserve">Dwa przyciski na samej górze </w:t>
      </w:r>
      <w:r w:rsidR="00393C86" w:rsidRPr="004B6440">
        <w:rPr>
          <w:sz w:val="28"/>
          <w:szCs w:val="28"/>
        </w:rPr>
        <w:t xml:space="preserve">są częścią paska nawigacji. Poniżej nich na środku jest pole, w którym należy wpisać ID produktu znajdującego się na </w:t>
      </w:r>
      <w:hyperlink r:id="rId11" w:history="1">
        <w:r w:rsidR="00393C86" w:rsidRPr="004B6440">
          <w:rPr>
            <w:rStyle w:val="Hipercze"/>
            <w:sz w:val="28"/>
            <w:szCs w:val="28"/>
          </w:rPr>
          <w:t>ceneo.pl</w:t>
        </w:r>
      </w:hyperlink>
      <w:r w:rsidR="00393C86" w:rsidRPr="004B6440">
        <w:rPr>
          <w:sz w:val="28"/>
          <w:szCs w:val="28"/>
        </w:rPr>
        <w:t xml:space="preserve">. Poniżej mamy 4 przyciski odpowiadające procesowi ETL i 5. przycisk, który służy usunięciu wszystkich danych z bazy danych. </w:t>
      </w:r>
      <w:r w:rsidR="004B6440" w:rsidRPr="004B6440">
        <w:rPr>
          <w:sz w:val="28"/>
          <w:szCs w:val="28"/>
        </w:rPr>
        <w:t xml:space="preserve">Skupmy się najpierw na pierwszych 4 przyciskach. Przycisk </w:t>
      </w:r>
      <w:proofErr w:type="spellStart"/>
      <w:r w:rsidR="004B6440" w:rsidRPr="004B6440">
        <w:rPr>
          <w:i/>
          <w:iCs/>
          <w:sz w:val="28"/>
          <w:szCs w:val="28"/>
        </w:rPr>
        <w:t>Whole</w:t>
      </w:r>
      <w:proofErr w:type="spellEnd"/>
      <w:r w:rsidR="004B6440" w:rsidRPr="004B6440">
        <w:rPr>
          <w:i/>
          <w:iCs/>
          <w:sz w:val="28"/>
          <w:szCs w:val="28"/>
        </w:rPr>
        <w:t xml:space="preserve"> </w:t>
      </w:r>
      <w:proofErr w:type="spellStart"/>
      <w:r w:rsidR="004B6440" w:rsidRPr="004B6440">
        <w:rPr>
          <w:i/>
          <w:iCs/>
          <w:sz w:val="28"/>
          <w:szCs w:val="28"/>
        </w:rPr>
        <w:t>etl</w:t>
      </w:r>
      <w:proofErr w:type="spellEnd"/>
      <w:r w:rsidR="004B6440" w:rsidRPr="004B6440">
        <w:rPr>
          <w:i/>
          <w:iCs/>
          <w:sz w:val="28"/>
          <w:szCs w:val="28"/>
        </w:rPr>
        <w:t xml:space="preserve">, </w:t>
      </w:r>
      <w:r w:rsidR="004B6440" w:rsidRPr="004B6440">
        <w:rPr>
          <w:sz w:val="28"/>
          <w:szCs w:val="28"/>
        </w:rPr>
        <w:t>jak nazwa wskazuje, przeprowadza cały proces ETL, na koniec zaś wyświetla informacje o tym ile danych zostało do bazy dodanych bądź zaktualizowanych.</w:t>
      </w:r>
      <w:r w:rsidR="004B6440" w:rsidRPr="004B6440">
        <w:rPr>
          <w:sz w:val="28"/>
          <w:szCs w:val="28"/>
        </w:rPr>
        <w:br/>
      </w:r>
      <w:r w:rsidR="004B6440" w:rsidRPr="004B6440">
        <w:rPr>
          <w:sz w:val="28"/>
          <w:szCs w:val="28"/>
        </w:rPr>
        <w:br/>
      </w:r>
      <w:r w:rsidR="004B6440" w:rsidRPr="004B6440">
        <w:rPr>
          <w:noProof/>
          <w:sz w:val="28"/>
          <w:szCs w:val="28"/>
        </w:rPr>
        <w:drawing>
          <wp:inline distT="0" distB="0" distL="0" distR="0" wp14:anchorId="614C738A" wp14:editId="4CF94D53">
            <wp:extent cx="5319565" cy="1828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3679" cy="1960854"/>
                    </a:xfrm>
                    <a:prstGeom prst="rect">
                      <a:avLst/>
                    </a:prstGeom>
                  </pic:spPr>
                </pic:pic>
              </a:graphicData>
            </a:graphic>
          </wp:inline>
        </w:drawing>
      </w:r>
      <w:r w:rsidR="004B6440">
        <w:rPr>
          <w:sz w:val="28"/>
          <w:szCs w:val="28"/>
        </w:rPr>
        <w:br/>
      </w:r>
      <w:r w:rsidR="004B6440">
        <w:rPr>
          <w:sz w:val="28"/>
          <w:szCs w:val="28"/>
        </w:rPr>
        <w:br/>
      </w:r>
      <w:r w:rsidR="007F020B">
        <w:rPr>
          <w:sz w:val="28"/>
          <w:szCs w:val="28"/>
        </w:rPr>
        <w:t xml:space="preserve">Każdy z pozostałych przycisków związanych z procesem ETL wyświetla statystyki na temat operacji, które musiały zostać wykonane. Na szczególną uwagę zasługują przyciski </w:t>
      </w:r>
      <w:proofErr w:type="spellStart"/>
      <w:r w:rsidR="007F020B" w:rsidRPr="007F020B">
        <w:rPr>
          <w:i/>
          <w:iCs/>
          <w:sz w:val="28"/>
          <w:szCs w:val="28"/>
        </w:rPr>
        <w:t>Transform</w:t>
      </w:r>
      <w:proofErr w:type="spellEnd"/>
      <w:r w:rsidR="007F020B">
        <w:rPr>
          <w:sz w:val="28"/>
          <w:szCs w:val="28"/>
        </w:rPr>
        <w:t xml:space="preserve"> oraz </w:t>
      </w:r>
      <w:proofErr w:type="spellStart"/>
      <w:r w:rsidR="007F020B" w:rsidRPr="007F020B">
        <w:rPr>
          <w:i/>
          <w:iCs/>
          <w:sz w:val="28"/>
          <w:szCs w:val="28"/>
        </w:rPr>
        <w:t>Load</w:t>
      </w:r>
      <w:proofErr w:type="spellEnd"/>
      <w:r w:rsidR="007F020B">
        <w:rPr>
          <w:i/>
          <w:iCs/>
          <w:sz w:val="28"/>
          <w:szCs w:val="28"/>
        </w:rPr>
        <w:t xml:space="preserve"> </w:t>
      </w:r>
      <w:r w:rsidR="007F020B">
        <w:rPr>
          <w:sz w:val="28"/>
          <w:szCs w:val="28"/>
        </w:rPr>
        <w:t xml:space="preserve">– mogą być one kliknięte tylko w momencie, gdy ostatnią akcją był krok je poprzedzający – </w:t>
      </w:r>
      <w:proofErr w:type="spellStart"/>
      <w:r w:rsidR="007F020B" w:rsidRPr="007F020B">
        <w:rPr>
          <w:i/>
          <w:iCs/>
          <w:sz w:val="28"/>
          <w:szCs w:val="28"/>
        </w:rPr>
        <w:t>Extract</w:t>
      </w:r>
      <w:proofErr w:type="spellEnd"/>
      <w:r w:rsidR="007F020B">
        <w:rPr>
          <w:sz w:val="28"/>
          <w:szCs w:val="28"/>
        </w:rPr>
        <w:t xml:space="preserve"> w przypadku </w:t>
      </w:r>
      <w:proofErr w:type="spellStart"/>
      <w:r w:rsidR="007F020B" w:rsidRPr="007F020B">
        <w:rPr>
          <w:i/>
          <w:iCs/>
          <w:sz w:val="28"/>
          <w:szCs w:val="28"/>
        </w:rPr>
        <w:t>Transform</w:t>
      </w:r>
      <w:proofErr w:type="spellEnd"/>
      <w:r w:rsidR="007F020B">
        <w:rPr>
          <w:sz w:val="28"/>
          <w:szCs w:val="28"/>
        </w:rPr>
        <w:t xml:space="preserve"> oraz </w:t>
      </w:r>
      <w:proofErr w:type="spellStart"/>
      <w:r w:rsidR="007F020B" w:rsidRPr="007F020B">
        <w:rPr>
          <w:i/>
          <w:iCs/>
          <w:sz w:val="28"/>
          <w:szCs w:val="28"/>
        </w:rPr>
        <w:t>Transform</w:t>
      </w:r>
      <w:proofErr w:type="spellEnd"/>
      <w:r w:rsidR="007F020B">
        <w:rPr>
          <w:sz w:val="28"/>
          <w:szCs w:val="28"/>
        </w:rPr>
        <w:t xml:space="preserve"> w przypadku </w:t>
      </w:r>
      <w:proofErr w:type="spellStart"/>
      <w:r w:rsidR="007F020B" w:rsidRPr="007F020B">
        <w:rPr>
          <w:i/>
          <w:iCs/>
          <w:sz w:val="28"/>
          <w:szCs w:val="28"/>
        </w:rPr>
        <w:t>Load</w:t>
      </w:r>
      <w:proofErr w:type="spellEnd"/>
      <w:r w:rsidR="007F020B">
        <w:rPr>
          <w:sz w:val="28"/>
          <w:szCs w:val="28"/>
        </w:rPr>
        <w:t xml:space="preserve">. Przycisk </w:t>
      </w:r>
      <w:proofErr w:type="spellStart"/>
      <w:r w:rsidR="007F020B" w:rsidRPr="007F020B">
        <w:rPr>
          <w:i/>
          <w:iCs/>
          <w:sz w:val="28"/>
          <w:szCs w:val="28"/>
        </w:rPr>
        <w:t>Clear</w:t>
      </w:r>
      <w:proofErr w:type="spellEnd"/>
      <w:r w:rsidR="007F020B">
        <w:rPr>
          <w:sz w:val="28"/>
          <w:szCs w:val="28"/>
        </w:rPr>
        <w:t xml:space="preserve"> </w:t>
      </w:r>
      <w:proofErr w:type="spellStart"/>
      <w:r w:rsidR="007F020B" w:rsidRPr="007F020B">
        <w:rPr>
          <w:i/>
          <w:iCs/>
          <w:sz w:val="28"/>
          <w:szCs w:val="28"/>
        </w:rPr>
        <w:lastRenderedPageBreak/>
        <w:t>database</w:t>
      </w:r>
      <w:proofErr w:type="spellEnd"/>
      <w:r w:rsidR="007F020B">
        <w:rPr>
          <w:sz w:val="28"/>
          <w:szCs w:val="28"/>
        </w:rPr>
        <w:t xml:space="preserve"> usuwa wszystkie dane znajdujące się w bazie danych. By przynieść się do strony umożliwiającej odczytywanie danych, należy wcisnąć przycisk </w:t>
      </w:r>
      <w:r w:rsidR="007F020B" w:rsidRPr="007F020B">
        <w:rPr>
          <w:i/>
          <w:iCs/>
          <w:sz w:val="28"/>
          <w:szCs w:val="28"/>
        </w:rPr>
        <w:t>Display</w:t>
      </w:r>
      <w:r w:rsidR="007F020B">
        <w:rPr>
          <w:sz w:val="28"/>
          <w:szCs w:val="28"/>
        </w:rPr>
        <w:t xml:space="preserve"> znajdujący się w lewym górnym rogu. W tym momencie powinno się nam ukazać:</w:t>
      </w:r>
    </w:p>
    <w:p w14:paraId="56C539E0" w14:textId="77777777" w:rsidR="007F020B" w:rsidRDefault="007F020B" w:rsidP="004B6440">
      <w:pPr>
        <w:rPr>
          <w:sz w:val="28"/>
          <w:szCs w:val="28"/>
        </w:rPr>
      </w:pPr>
    </w:p>
    <w:p w14:paraId="674A3125" w14:textId="77777777" w:rsidR="007F020B" w:rsidRDefault="007F020B" w:rsidP="004B6440">
      <w:pPr>
        <w:rPr>
          <w:sz w:val="28"/>
          <w:szCs w:val="28"/>
        </w:rPr>
      </w:pPr>
      <w:r>
        <w:rPr>
          <w:noProof/>
        </w:rPr>
        <w:drawing>
          <wp:inline distT="0" distB="0" distL="0" distR="0" wp14:anchorId="13183AFA" wp14:editId="239B49C9">
            <wp:extent cx="5760720" cy="233616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36165"/>
                    </a:xfrm>
                    <a:prstGeom prst="rect">
                      <a:avLst/>
                    </a:prstGeom>
                  </pic:spPr>
                </pic:pic>
              </a:graphicData>
            </a:graphic>
          </wp:inline>
        </w:drawing>
      </w:r>
      <w:r>
        <w:rPr>
          <w:sz w:val="28"/>
          <w:szCs w:val="28"/>
        </w:rPr>
        <w:br/>
      </w:r>
      <w:r>
        <w:rPr>
          <w:sz w:val="28"/>
          <w:szCs w:val="28"/>
        </w:rPr>
        <w:br/>
        <w:t xml:space="preserve">Na górze ekranu mamy pole rozwijane, za pomocą którego możemy wybierać spośród wszystkich produktów znajdujących się w bazie danych. Po wybraniu jednego z produktów, przyciski </w:t>
      </w:r>
      <w:r w:rsidRPr="007F020B">
        <w:rPr>
          <w:i/>
          <w:iCs/>
          <w:sz w:val="28"/>
          <w:szCs w:val="28"/>
        </w:rPr>
        <w:t>Display data</w:t>
      </w:r>
      <w:r>
        <w:rPr>
          <w:sz w:val="28"/>
          <w:szCs w:val="28"/>
        </w:rPr>
        <w:t xml:space="preserve"> oraz </w:t>
      </w:r>
      <w:r w:rsidRPr="007F020B">
        <w:rPr>
          <w:i/>
          <w:iCs/>
          <w:sz w:val="28"/>
          <w:szCs w:val="28"/>
        </w:rPr>
        <w:t xml:space="preserve">Export to </w:t>
      </w:r>
      <w:proofErr w:type="spellStart"/>
      <w:r w:rsidRPr="007F020B">
        <w:rPr>
          <w:i/>
          <w:iCs/>
          <w:sz w:val="28"/>
          <w:szCs w:val="28"/>
        </w:rPr>
        <w:t>csv</w:t>
      </w:r>
      <w:proofErr w:type="spellEnd"/>
      <w:r>
        <w:rPr>
          <w:i/>
          <w:iCs/>
          <w:sz w:val="28"/>
          <w:szCs w:val="28"/>
        </w:rPr>
        <w:t xml:space="preserve"> </w:t>
      </w:r>
      <w:r>
        <w:rPr>
          <w:sz w:val="28"/>
          <w:szCs w:val="28"/>
        </w:rPr>
        <w:t xml:space="preserve">stają się </w:t>
      </w:r>
      <w:proofErr w:type="spellStart"/>
      <w:r>
        <w:rPr>
          <w:sz w:val="28"/>
          <w:szCs w:val="28"/>
        </w:rPr>
        <w:t>klikalne</w:t>
      </w:r>
      <w:proofErr w:type="spellEnd"/>
      <w:r>
        <w:rPr>
          <w:sz w:val="28"/>
          <w:szCs w:val="28"/>
        </w:rPr>
        <w:t>. Po wciśnięciu Display data dwie górne tabelki zostaną wypełnione odpowiednimi danymi:</w:t>
      </w:r>
    </w:p>
    <w:p w14:paraId="244C526D" w14:textId="77777777" w:rsidR="007F020B" w:rsidRDefault="007F020B" w:rsidP="004B6440">
      <w:pPr>
        <w:rPr>
          <w:sz w:val="28"/>
          <w:szCs w:val="28"/>
        </w:rPr>
      </w:pPr>
    </w:p>
    <w:p w14:paraId="1F02EE5A" w14:textId="77777777" w:rsidR="007F020B" w:rsidRDefault="007F020B" w:rsidP="004B6440">
      <w:pPr>
        <w:rPr>
          <w:sz w:val="28"/>
          <w:szCs w:val="28"/>
        </w:rPr>
      </w:pPr>
      <w:r>
        <w:rPr>
          <w:noProof/>
        </w:rPr>
        <w:drawing>
          <wp:inline distT="0" distB="0" distL="0" distR="0" wp14:anchorId="176A6A01" wp14:editId="687174DD">
            <wp:extent cx="5760720" cy="234378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43785"/>
                    </a:xfrm>
                    <a:prstGeom prst="rect">
                      <a:avLst/>
                    </a:prstGeom>
                  </pic:spPr>
                </pic:pic>
              </a:graphicData>
            </a:graphic>
          </wp:inline>
        </w:drawing>
      </w:r>
      <w:r>
        <w:rPr>
          <w:sz w:val="28"/>
          <w:szCs w:val="28"/>
        </w:rPr>
        <w:br/>
      </w:r>
      <w:r>
        <w:rPr>
          <w:sz w:val="28"/>
          <w:szCs w:val="28"/>
        </w:rPr>
        <w:br/>
        <w:t xml:space="preserve">Każda z opinii może posiadać komentarz, </w:t>
      </w:r>
      <w:r w:rsidR="00626990">
        <w:rPr>
          <w:sz w:val="28"/>
          <w:szCs w:val="28"/>
        </w:rPr>
        <w:t xml:space="preserve">który zostanie wyświetlony jeśli wybierzemy daną opinię klikając na nią. Analogicznie jest z pytaniami. </w:t>
      </w:r>
      <w:r w:rsidR="00626990">
        <w:rPr>
          <w:sz w:val="28"/>
          <w:szCs w:val="28"/>
        </w:rPr>
        <w:br/>
      </w:r>
      <w:r w:rsidR="00626990">
        <w:rPr>
          <w:sz w:val="28"/>
          <w:szCs w:val="28"/>
        </w:rPr>
        <w:br/>
      </w:r>
      <w:r w:rsidR="00626990">
        <w:rPr>
          <w:noProof/>
        </w:rPr>
        <w:lastRenderedPageBreak/>
        <w:drawing>
          <wp:inline distT="0" distB="0" distL="0" distR="0" wp14:anchorId="639D2D95" wp14:editId="1FEA8B2B">
            <wp:extent cx="5760720" cy="234378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43785"/>
                    </a:xfrm>
                    <a:prstGeom prst="rect">
                      <a:avLst/>
                    </a:prstGeom>
                  </pic:spPr>
                </pic:pic>
              </a:graphicData>
            </a:graphic>
          </wp:inline>
        </w:drawing>
      </w:r>
      <w:r w:rsidR="00626990">
        <w:rPr>
          <w:sz w:val="28"/>
          <w:szCs w:val="28"/>
        </w:rPr>
        <w:br/>
      </w:r>
      <w:r w:rsidR="00626990">
        <w:rPr>
          <w:sz w:val="28"/>
          <w:szCs w:val="28"/>
        </w:rPr>
        <w:br/>
        <w:t xml:space="preserve">Wszystkie wiersze można posortować po dowolnej kolumnie. </w:t>
      </w:r>
    </w:p>
    <w:p w14:paraId="4E7EA280" w14:textId="77777777" w:rsidR="00626990" w:rsidRDefault="00626990" w:rsidP="004B6440">
      <w:pPr>
        <w:rPr>
          <w:sz w:val="28"/>
          <w:szCs w:val="28"/>
        </w:rPr>
      </w:pPr>
    </w:p>
    <w:p w14:paraId="6B2CDDFE" w14:textId="77777777" w:rsidR="00626990" w:rsidRPr="007F020B" w:rsidRDefault="00626990" w:rsidP="004B6440">
      <w:pPr>
        <w:rPr>
          <w:sz w:val="28"/>
          <w:szCs w:val="28"/>
        </w:rPr>
      </w:pPr>
      <w:r>
        <w:rPr>
          <w:sz w:val="28"/>
          <w:szCs w:val="28"/>
        </w:rPr>
        <w:t xml:space="preserve">Oprócz wyświetlania danych, możliwe jest wyeksportowanie ich do plików </w:t>
      </w:r>
      <w:proofErr w:type="spellStart"/>
      <w:r>
        <w:rPr>
          <w:sz w:val="28"/>
          <w:szCs w:val="28"/>
        </w:rPr>
        <w:t>csv</w:t>
      </w:r>
      <w:proofErr w:type="spellEnd"/>
      <w:r>
        <w:rPr>
          <w:sz w:val="28"/>
          <w:szCs w:val="28"/>
        </w:rPr>
        <w:t xml:space="preserve"> za pomocą przycisku </w:t>
      </w:r>
      <w:r w:rsidRPr="00626990">
        <w:rPr>
          <w:i/>
          <w:iCs/>
          <w:sz w:val="28"/>
          <w:szCs w:val="28"/>
        </w:rPr>
        <w:t xml:space="preserve">Export to </w:t>
      </w:r>
      <w:proofErr w:type="spellStart"/>
      <w:r w:rsidRPr="00626990">
        <w:rPr>
          <w:i/>
          <w:iCs/>
          <w:sz w:val="28"/>
          <w:szCs w:val="28"/>
        </w:rPr>
        <w:t>csv</w:t>
      </w:r>
      <w:proofErr w:type="spellEnd"/>
      <w:r>
        <w:rPr>
          <w:i/>
          <w:iCs/>
          <w:sz w:val="28"/>
          <w:szCs w:val="28"/>
        </w:rPr>
        <w:t>.</w:t>
      </w:r>
      <w:r>
        <w:rPr>
          <w:sz w:val="28"/>
          <w:szCs w:val="28"/>
        </w:rPr>
        <w:t xml:space="preserve"> Po naciśnięciu powinny pobrać nam się na komputer 4 pliki: reviews.csv, questions.csv, answers.csv oraz comments.csv. Może się zdarzyć za pierwszym razem, że nasza przeglądarka zablokuje pobieranie kilku plików na raz ze względów bezpieczeństwa, wtedy trzeba ręcznie dać zezwolenie naszej stronie na takową czynność.</w:t>
      </w:r>
    </w:p>
    <w:sectPr w:rsidR="00626990" w:rsidRPr="007F0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OpenSymbo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1015"/>
    <w:multiLevelType w:val="hybridMultilevel"/>
    <w:tmpl w:val="4C0E09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5F05CF1"/>
    <w:multiLevelType w:val="hybridMultilevel"/>
    <w:tmpl w:val="3DEE68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AAC46E5"/>
    <w:multiLevelType w:val="hybridMultilevel"/>
    <w:tmpl w:val="24FACFF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6E"/>
    <w:rsid w:val="000700B1"/>
    <w:rsid w:val="00257D86"/>
    <w:rsid w:val="00393C86"/>
    <w:rsid w:val="004B6440"/>
    <w:rsid w:val="00626990"/>
    <w:rsid w:val="007740D2"/>
    <w:rsid w:val="007F020B"/>
    <w:rsid w:val="00B73590"/>
    <w:rsid w:val="00CC71D6"/>
    <w:rsid w:val="00D936CB"/>
    <w:rsid w:val="00DC5416"/>
    <w:rsid w:val="00EC0C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C779"/>
  <w15:chartTrackingRefBased/>
  <w15:docId w15:val="{8C5DC36D-14BE-4EAD-A28C-264FBBAE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73590"/>
    <w:pPr>
      <w:ind w:left="720"/>
      <w:contextualSpacing/>
    </w:pPr>
  </w:style>
  <w:style w:type="character" w:styleId="Hipercze">
    <w:name w:val="Hyperlink"/>
    <w:basedOn w:val="Domylnaczcionkaakapitu"/>
    <w:uiPriority w:val="99"/>
    <w:unhideWhenUsed/>
    <w:rsid w:val="00393C86"/>
    <w:rPr>
      <w:color w:val="0563C1" w:themeColor="hyperlink"/>
      <w:u w:val="single"/>
    </w:rPr>
  </w:style>
  <w:style w:type="character" w:styleId="Nierozpoznanawzmianka">
    <w:name w:val="Unresolved Mention"/>
    <w:basedOn w:val="Domylnaczcionkaakapitu"/>
    <w:uiPriority w:val="99"/>
    <w:semiHidden/>
    <w:unhideWhenUsed/>
    <w:rsid w:val="00393C86"/>
    <w:rPr>
      <w:color w:val="605E5C"/>
      <w:shd w:val="clear" w:color="auto" w:fill="E1DFDD"/>
    </w:rPr>
  </w:style>
  <w:style w:type="character" w:styleId="UyteHipercze">
    <w:name w:val="FollowedHyperlink"/>
    <w:basedOn w:val="Domylnaczcionkaakapitu"/>
    <w:uiPriority w:val="99"/>
    <w:semiHidden/>
    <w:unhideWhenUsed/>
    <w:rsid w:val="00393C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dev.mysql.com/downloads/installer/"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nodejs.org/en/download/" TargetMode="External"/><Relationship Id="rId11" Type="http://schemas.openxmlformats.org/officeDocument/2006/relationships/hyperlink" Target="http://www.ceneo.p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eneo.pl" TargetMode="Externa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A16C2-9DB3-4467-AA02-A148A498E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4</Pages>
  <Words>636</Words>
  <Characters>3816</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Tomsia</dc:creator>
  <cp:keywords/>
  <dc:description/>
  <cp:lastModifiedBy>Kamil Tomsia</cp:lastModifiedBy>
  <cp:revision>2</cp:revision>
  <dcterms:created xsi:type="dcterms:W3CDTF">2020-01-04T13:50:00Z</dcterms:created>
  <dcterms:modified xsi:type="dcterms:W3CDTF">2020-01-06T11:20:00Z</dcterms:modified>
</cp:coreProperties>
</file>