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core-concepts"/>
    <w:p>
      <w:pPr>
        <w:pStyle w:val="Heading1"/>
      </w:pPr>
      <w:r>
        <w:t xml:space="preserve">Core Concepts</w:t>
      </w:r>
    </w:p>
    <w:p>
      <w:pPr>
        <w:pStyle w:val="FirstParagraph"/>
      </w:pPr>
      <w:r>
        <w:t xml:space="preserve">Master the fundamental concepts that power AWS CDK.</w:t>
      </w:r>
    </w:p>
    <w:bookmarkStart w:id="36" w:name="essential-concepts"/>
    <w:p>
      <w:pPr>
        <w:pStyle w:val="Heading2"/>
      </w:pPr>
      <w:r>
        <w:t xml:space="preserve">🧠 Essential Concepts</w:t>
      </w:r>
    </w:p>
    <w:bookmarkStart w:id="23" w:name="building-blocks"/>
    <w:p>
      <w:pPr>
        <w:pStyle w:val="Heading3"/>
      </w:pPr>
      <w:r>
        <w:t xml:space="preserve">Building Blocks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Apps</w:t>
        </w:r>
      </w:hyperlink>
      <w:r>
        <w:t xml:space="preserve"> </w:t>
      </w:r>
      <w:r>
        <w:t xml:space="preserve">- The root of your CDK application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Stacks</w:t>
        </w:r>
      </w:hyperlink>
      <w:r>
        <w:t xml:space="preserve"> </w:t>
      </w:r>
      <w:r>
        <w:t xml:space="preserve">- Deployment units in CDK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Constructs</w:t>
        </w:r>
      </w:hyperlink>
      <w:r>
        <w:t xml:space="preserve"> </w:t>
      </w:r>
      <w:r>
        <w:t xml:space="preserve">- Reusable cloud components</w:t>
      </w:r>
    </w:p>
    <w:bookmarkEnd w:id="23"/>
    <w:bookmarkStart w:id="28" w:name="advanced-concepts"/>
    <w:p>
      <w:pPr>
        <w:pStyle w:val="Heading3"/>
      </w:pPr>
      <w:r>
        <w:t xml:space="preserve">Advanced Concepts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Tokens</w:t>
        </w:r>
      </w:hyperlink>
      <w:r>
        <w:t xml:space="preserve"> </w:t>
      </w:r>
      <w:r>
        <w:t xml:space="preserve">- Managing unknown values (</w:t>
      </w:r>
      <w:hyperlink r:id="rId25">
        <w:r>
          <w:rPr>
            <w:rStyle w:val="Hyperlink"/>
          </w:rPr>
          <w:t xml:space="preserve">detailed guide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Environments</w:t>
        </w:r>
      </w:hyperlink>
      <w:r>
        <w:t xml:space="preserve"> </w:t>
      </w:r>
      <w:r>
        <w:t xml:space="preserve">- Multi-environment deployments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Context</w:t>
        </w:r>
      </w:hyperlink>
      <w:r>
        <w:t xml:space="preserve"> </w:t>
      </w:r>
      <w:r>
        <w:t xml:space="preserve">- Configuration and feature flags</w:t>
      </w:r>
    </w:p>
    <w:bookmarkEnd w:id="28"/>
    <w:bookmarkStart w:id="32" w:name="working-with-multiple-resources"/>
    <w:p>
      <w:pPr>
        <w:pStyle w:val="Heading3"/>
      </w:pPr>
      <w:r>
        <w:t xml:space="preserve">Working with Multiple Resources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Create Multiple Stacks</w:t>
        </w:r>
      </w:hyperlink>
      <w:r>
        <w:t xml:space="preserve"> </w:t>
      </w:r>
      <w:r>
        <w:t xml:space="preserve">- Multi-stack applications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Identifiers</w:t>
        </w:r>
      </w:hyperlink>
      <w:r>
        <w:t xml:space="preserve"> </w:t>
      </w:r>
      <w:r>
        <w:t xml:space="preserve">- Resource naming and references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Parameters</w:t>
        </w:r>
      </w:hyperlink>
      <w:r>
        <w:t xml:space="preserve"> </w:t>
      </w:r>
      <w:r>
        <w:t xml:space="preserve">- Parameterizing your stacks</w:t>
      </w:r>
    </w:p>
    <w:bookmarkEnd w:id="32"/>
    <w:bookmarkStart w:id="35" w:name="configuration"/>
    <w:p>
      <w:pPr>
        <w:pStyle w:val="Heading3"/>
      </w:pPr>
      <w:r>
        <w:t xml:space="preserve">Configuration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Feature Flags</w:t>
        </w:r>
      </w:hyperlink>
      <w:r>
        <w:t xml:space="preserve"> </w:t>
      </w:r>
      <w:r>
        <w:t xml:space="preserve">- Controlling CDK behavior</w:t>
      </w:r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Core Concepts Overview</w:t>
        </w:r>
      </w:hyperlink>
      <w:r>
        <w:t xml:space="preserve"> </w:t>
      </w:r>
      <w:r>
        <w:t xml:space="preserve">- High-level overview</w:t>
      </w:r>
    </w:p>
    <w:bookmarkEnd w:id="35"/>
    <w:bookmarkEnd w:id="36"/>
    <w:bookmarkStart w:id="37" w:name="learning-path"/>
    <w:p>
      <w:pPr>
        <w:pStyle w:val="Heading2"/>
      </w:pPr>
      <w:r>
        <w:t xml:space="preserve">🎯 Learning Path</w:t>
      </w:r>
    </w:p>
    <w:p>
      <w:pPr>
        <w:pStyle w:val="FirstParagraph"/>
      </w:pPr>
      <w:r>
        <w:rPr>
          <w:bCs/>
          <w:b/>
        </w:rPr>
        <w:t xml:space="preserve">For beginners:</w:t>
      </w:r>
      <w:r>
        <w:t xml:space="preserve"> </w:t>
      </w:r>
      <w:r>
        <w:t xml:space="preserve">1. Start with</w:t>
      </w:r>
      <w:r>
        <w:t xml:space="preserve"> </w:t>
      </w:r>
      <w:hyperlink r:id="rId34">
        <w:r>
          <w:rPr>
            <w:rStyle w:val="Hyperlink"/>
          </w:rPr>
          <w:t xml:space="preserve">Core Concepts Overview</w:t>
        </w:r>
      </w:hyperlink>
      <w:r>
        <w:t xml:space="preserve"> </w:t>
      </w:r>
      <w:r>
        <w:t xml:space="preserve">2. Learn about</w:t>
      </w:r>
      <w:r>
        <w:t xml:space="preserve"> </w:t>
      </w:r>
      <w:hyperlink r:id="rId22">
        <w:r>
          <w:rPr>
            <w:rStyle w:val="Hyperlink"/>
          </w:rPr>
          <w:t xml:space="preserve">Constructs</w:t>
        </w:r>
      </w:hyperlink>
      <w:r>
        <w:t xml:space="preserve"> </w:t>
      </w:r>
      <w:r>
        <w:t xml:space="preserve">3. Understand</w:t>
      </w:r>
      <w:r>
        <w:t xml:space="preserve"> </w:t>
      </w:r>
      <w:hyperlink r:id="rId21">
        <w:r>
          <w:rPr>
            <w:rStyle w:val="Hyperlink"/>
          </w:rPr>
          <w:t xml:space="preserve">Stacks</w:t>
        </w:r>
      </w:hyperlink>
      <w:r>
        <w:t xml:space="preserve"> </w:t>
      </w:r>
      <w:r>
        <w:t xml:space="preserve">and</w:t>
      </w:r>
      <w:r>
        <w:t xml:space="preserve"> </w:t>
      </w:r>
      <w:hyperlink r:id="rId20">
        <w:r>
          <w:rPr>
            <w:rStyle w:val="Hyperlink"/>
          </w:rPr>
          <w:t xml:space="preserve">Apps</w:t>
        </w:r>
      </w:hyperlink>
      <w:r>
        <w:t xml:space="preserve"> </w:t>
      </w:r>
      <w:r>
        <w:t xml:space="preserve">4. Explore</w:t>
      </w:r>
      <w:r>
        <w:t xml:space="preserve"> </w:t>
      </w:r>
      <w:hyperlink r:id="rId24">
        <w:r>
          <w:rPr>
            <w:rStyle w:val="Hyperlink"/>
          </w:rPr>
          <w:t xml:space="preserve">Tokens</w:t>
        </w:r>
      </w:hyperlink>
      <w:r>
        <w:t xml:space="preserve"> </w:t>
      </w:r>
      <w:r>
        <w:t xml:space="preserve">when you need dynamic values</w:t>
      </w:r>
    </w:p>
    <w:p>
      <w:pPr>
        <w:pStyle w:val="BodyText"/>
      </w:pPr>
      <w:r>
        <w:rPr>
          <w:bCs/>
          <w:b/>
        </w:rPr>
        <w:t xml:space="preserve">For intermediate users: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Environments</w:t>
        </w:r>
      </w:hyperlink>
      <w:r>
        <w:t xml:space="preserve"> </w:t>
      </w:r>
      <w:r>
        <w:t xml:space="preserve">for multi-env deployments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Create Multiple Stacks</w:t>
        </w:r>
      </w:hyperlink>
      <w:r>
        <w:t xml:space="preserve"> </w:t>
      </w:r>
      <w:r>
        <w:t xml:space="preserve">for complex applications</w:t>
      </w:r>
    </w:p>
    <w:bookmarkEnd w:id="37"/>
    <w:bookmarkStart w:id="41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Set up your environment first</w:t>
      </w:r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Apply these concepts in practice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Deployment</w:t>
        </w:r>
      </w:hyperlink>
      <w:r>
        <w:t xml:space="preserve"> </w:t>
      </w:r>
      <w:r>
        <w:t xml:space="preserve">- Deploy your applications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01-getting-started/" TargetMode="External" /><Relationship Type="http://schemas.openxmlformats.org/officeDocument/2006/relationships/hyperlink" Id="rId39" Target="../03-development/" TargetMode="External" /><Relationship Type="http://schemas.openxmlformats.org/officeDocument/2006/relationships/hyperlink" Id="rId40" Target="../04-deployment/" TargetMode="External" /><Relationship Type="http://schemas.openxmlformats.org/officeDocument/2006/relationships/hyperlink" Id="rId20" Target="apps.md" TargetMode="External" /><Relationship Type="http://schemas.openxmlformats.org/officeDocument/2006/relationships/hyperlink" Id="rId22" Target="constructs.md" TargetMode="External" /><Relationship Type="http://schemas.openxmlformats.org/officeDocument/2006/relationships/hyperlink" Id="rId27" Target="context.md" TargetMode="External" /><Relationship Type="http://schemas.openxmlformats.org/officeDocument/2006/relationships/hyperlink" Id="rId34" Target="core-concepts.md" TargetMode="External" /><Relationship Type="http://schemas.openxmlformats.org/officeDocument/2006/relationships/hyperlink" Id="rId29" Target="create-multiple-stacks.md" TargetMode="External" /><Relationship Type="http://schemas.openxmlformats.org/officeDocument/2006/relationships/hyperlink" Id="rId26" Target="environments.md" TargetMode="External" /><Relationship Type="http://schemas.openxmlformats.org/officeDocument/2006/relationships/hyperlink" Id="rId33" Target="feature-flags.md" TargetMode="External" /><Relationship Type="http://schemas.openxmlformats.org/officeDocument/2006/relationships/hyperlink" Id="rId30" Target="identifiers.md" TargetMode="External" /><Relationship Type="http://schemas.openxmlformats.org/officeDocument/2006/relationships/hyperlink" Id="rId31" Target="parameters.md" TargetMode="External" /><Relationship Type="http://schemas.openxmlformats.org/officeDocument/2006/relationships/hyperlink" Id="rId21" Target="stacks.md" TargetMode="External" /><Relationship Type="http://schemas.openxmlformats.org/officeDocument/2006/relationships/hyperlink" Id="rId24" Target="tokens.md" TargetMode="External" /><Relationship Type="http://schemas.openxmlformats.org/officeDocument/2006/relationships/hyperlink" Id="rId25" Target="toke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01-getting-started/" TargetMode="External" /><Relationship Type="http://schemas.openxmlformats.org/officeDocument/2006/relationships/hyperlink" Id="rId39" Target="../03-development/" TargetMode="External" /><Relationship Type="http://schemas.openxmlformats.org/officeDocument/2006/relationships/hyperlink" Id="rId40" Target="../04-deployment/" TargetMode="External" /><Relationship Type="http://schemas.openxmlformats.org/officeDocument/2006/relationships/hyperlink" Id="rId20" Target="apps.md" TargetMode="External" /><Relationship Type="http://schemas.openxmlformats.org/officeDocument/2006/relationships/hyperlink" Id="rId22" Target="constructs.md" TargetMode="External" /><Relationship Type="http://schemas.openxmlformats.org/officeDocument/2006/relationships/hyperlink" Id="rId27" Target="context.md" TargetMode="External" /><Relationship Type="http://schemas.openxmlformats.org/officeDocument/2006/relationships/hyperlink" Id="rId34" Target="core-concepts.md" TargetMode="External" /><Relationship Type="http://schemas.openxmlformats.org/officeDocument/2006/relationships/hyperlink" Id="rId29" Target="create-multiple-stacks.md" TargetMode="External" /><Relationship Type="http://schemas.openxmlformats.org/officeDocument/2006/relationships/hyperlink" Id="rId26" Target="environments.md" TargetMode="External" /><Relationship Type="http://schemas.openxmlformats.org/officeDocument/2006/relationships/hyperlink" Id="rId33" Target="feature-flags.md" TargetMode="External" /><Relationship Type="http://schemas.openxmlformats.org/officeDocument/2006/relationships/hyperlink" Id="rId30" Target="identifiers.md" TargetMode="External" /><Relationship Type="http://schemas.openxmlformats.org/officeDocument/2006/relationships/hyperlink" Id="rId31" Target="parameters.md" TargetMode="External" /><Relationship Type="http://schemas.openxmlformats.org/officeDocument/2006/relationships/hyperlink" Id="rId21" Target="stacks.md" TargetMode="External" /><Relationship Type="http://schemas.openxmlformats.org/officeDocument/2006/relationships/hyperlink" Id="rId24" Target="tokens.md" TargetMode="External" /><Relationship Type="http://schemas.openxmlformats.org/officeDocument/2006/relationships/hyperlink" Id="rId25" Target="tok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