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ws-cdk-tokens"/>
    <w:p>
      <w:pPr>
        <w:pStyle w:val="Heading1"/>
      </w:pPr>
      <w:r>
        <w:t xml:space="preserve">AWS CDK Tokens</w:t>
      </w:r>
    </w:p>
    <w:p>
      <w:pPr>
        <w:pStyle w:val="FirstParagraph"/>
      </w:pPr>
      <w:r>
        <w:t xml:space="preserve">Tokens are placeholders for values that aren’t known when defining constructs or synthesizing stacks. This content has been organized into focused sections for better learning.</w:t>
      </w:r>
    </w:p>
    <w:bookmarkStart w:id="21" w:name="complete-tokens-guide"/>
    <w:p>
      <w:pPr>
        <w:pStyle w:val="Heading2"/>
      </w:pPr>
      <w:r>
        <w:t xml:space="preserve">📚 Complete Tokens Guide</w:t>
      </w:r>
    </w:p>
    <w:p>
      <w:pPr>
        <w:pStyle w:val="FirstParagraph"/>
      </w:pPr>
      <w:r>
        <w:t xml:space="preserve">The comprehensive tokens documentation has been split into manageable sections:</w:t>
      </w:r>
    </w:p>
    <w:p>
      <w:pPr>
        <w:pStyle w:val="BodyText"/>
      </w:pPr>
      <w:r>
        <w:rPr>
          <w:bCs/>
          <w:b/>
        </w:rPr>
        <w:t xml:space="preserve">👉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Access the Complete Tokens Guide</w:t>
        </w:r>
      </w:hyperlink>
    </w:p>
    <w:bookmarkEnd w:id="21"/>
    <w:bookmarkStart w:id="22" w:name="quick-reference"/>
    <w:p>
      <w:pPr>
        <w:pStyle w:val="Heading2"/>
      </w:pPr>
      <w:r>
        <w:t xml:space="preserve">Quick Reference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What are tokens?</w:t>
      </w:r>
      <w:r>
        <w:t xml:space="preserve"> </w:t>
      </w:r>
      <w:r>
        <w:t xml:space="preserve">- Placeholders for unknown values at synthesis time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When to use tokens?</w:t>
      </w:r>
      <w:r>
        <w:t xml:space="preserve"> </w:t>
      </w:r>
      <w:r>
        <w:t xml:space="preserve">- For values determined at deployment (ARNs, IDs, etc.)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How they work?</w:t>
      </w:r>
      <w:r>
        <w:t xml:space="preserve"> </w:t>
      </w:r>
      <w:r>
        <w:t xml:space="preserve">- Resolved during CloudFormation deployment</w:t>
      </w:r>
    </w:p>
    <w:bookmarkEnd w:id="22"/>
    <w:bookmarkStart w:id="27" w:name="learning-path"/>
    <w:p>
      <w:pPr>
        <w:pStyle w:val="Heading2"/>
      </w:pPr>
      <w:r>
        <w:t xml:space="preserve">Learning Path</w:t>
      </w:r>
    </w:p>
    <w:p>
      <w:pPr>
        <w:numPr>
          <w:ilvl w:val="0"/>
          <w:numId w:val="1002"/>
        </w:numPr>
        <w:pStyle w:val="Compact"/>
      </w:pPr>
      <w:r>
        <w:t xml:space="preserve">Start with</w:t>
      </w:r>
      <w:r>
        <w:t xml:space="preserve"> </w:t>
      </w:r>
      <w:hyperlink r:id="rId23">
        <w:r>
          <w:rPr>
            <w:rStyle w:val="Hyperlink"/>
          </w:rPr>
          <w:t xml:space="preserve">Tokens Introduction</w:t>
        </w:r>
      </w:hyperlink>
    </w:p>
    <w:p>
      <w:pPr>
        <w:numPr>
          <w:ilvl w:val="0"/>
          <w:numId w:val="1002"/>
        </w:numPr>
        <w:pStyle w:val="Compact"/>
      </w:pPr>
      <w:r>
        <w:t xml:space="preserve">Review</w:t>
      </w:r>
      <w:r>
        <w:t xml:space="preserve"> </w:t>
      </w:r>
      <w:hyperlink r:id="rId24">
        <w:r>
          <w:rPr>
            <w:rStyle w:val="Hyperlink"/>
          </w:rPr>
          <w:t xml:space="preserve">Basic Examples</w:t>
        </w:r>
      </w:hyperlink>
    </w:p>
    <w:p>
      <w:pPr>
        <w:numPr>
          <w:ilvl w:val="0"/>
          <w:numId w:val="1002"/>
        </w:numPr>
        <w:pStyle w:val="Compact"/>
      </w:pPr>
      <w:r>
        <w:t xml:space="preserve">Learn about</w:t>
      </w:r>
      <w:r>
        <w:t xml:space="preserve"> </w:t>
      </w:r>
      <w:hyperlink r:id="rId25">
        <w:r>
          <w:rPr>
            <w:rStyle w:val="Hyperlink"/>
          </w:rPr>
          <w:t xml:space="preserve">Passing Tokens</w:t>
        </w:r>
      </w:hyperlink>
    </w:p>
    <w:p>
      <w:pPr>
        <w:numPr>
          <w:ilvl w:val="0"/>
          <w:numId w:val="1002"/>
        </w:numPr>
        <w:pStyle w:val="Compact"/>
      </w:pPr>
      <w:r>
        <w:t xml:space="preserve">Understand</w:t>
      </w:r>
      <w:r>
        <w:t xml:space="preserve"> </w:t>
      </w:r>
      <w:hyperlink r:id="rId26">
        <w:r>
          <w:rPr>
            <w:rStyle w:val="Hyperlink"/>
          </w:rPr>
          <w:t xml:space="preserve">How Tokens Work</w:t>
        </w:r>
      </w:hyperlink>
    </w:p>
    <w:p>
      <w:pPr>
        <w:pStyle w:val="FirstParagraph"/>
      </w:pPr>
      <w:r>
        <w:t xml:space="preserve">For specific token types, jump directly to the relevant section in the</w:t>
      </w:r>
      <w:r>
        <w:t xml:space="preserve"> </w:t>
      </w:r>
      <w:hyperlink r:id="rId20">
        <w:r>
          <w:rPr>
            <w:rStyle w:val="Hyperlink"/>
          </w:rPr>
          <w:t xml:space="preserve">complete guide</w:t>
        </w:r>
      </w:hyperlink>
      <w:r>
        <w:t xml:space="preserve">.</w:t>
      </w:r>
    </w:p>
    <w:bookmarkEnd w:id="27"/>
    <w:bookmarkStart w:id="31" w:name="related-topics"/>
    <w:p>
      <w:pPr>
        <w:pStyle w:val="Heading2"/>
      </w:pPr>
      <w:r>
        <w:t xml:space="preserve">Related Topics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Constructs</w:t>
        </w:r>
      </w:hyperlink>
      <w:r>
        <w:t xml:space="preserve"> </w:t>
      </w:r>
      <w:r>
        <w:t xml:space="preserve">- How tokens work within constructs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Stacks</w:t>
        </w:r>
      </w:hyperlink>
      <w:r>
        <w:t xml:space="preserve"> </w:t>
      </w:r>
      <w:r>
        <w:t xml:space="preserve">- Passing tokens between stacks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Apps</w:t>
        </w:r>
      </w:hyperlink>
      <w:r>
        <w:t xml:space="preserve"> </w:t>
      </w:r>
      <w:r>
        <w:t xml:space="preserve">- Token resolution at the app level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apps.md" TargetMode="External" /><Relationship Type="http://schemas.openxmlformats.org/officeDocument/2006/relationships/hyperlink" Id="rId28" Target="constructs.md" TargetMode="External" /><Relationship Type="http://schemas.openxmlformats.org/officeDocument/2006/relationships/hyperlink" Id="rId29" Target="stacks.md" TargetMode="External" /><Relationship Type="http://schemas.openxmlformats.org/officeDocument/2006/relationships/hyperlink" Id="rId23" Target="tokens/01-tokens-introduction.md" TargetMode="External" /><Relationship Type="http://schemas.openxmlformats.org/officeDocument/2006/relationships/hyperlink" Id="rId24" Target="tokens/02-tokens-examples.md" TargetMode="External" /><Relationship Type="http://schemas.openxmlformats.org/officeDocument/2006/relationships/hyperlink" Id="rId25" Target="tokens/03-tokens-passing.md" TargetMode="External" /><Relationship Type="http://schemas.openxmlformats.org/officeDocument/2006/relationships/hyperlink" Id="rId26" Target="tokens/04-tokens-how-they-work.md" TargetMode="External" /><Relationship Type="http://schemas.openxmlformats.org/officeDocument/2006/relationships/hyperlink" Id="rId20" Target="tokens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apps.md" TargetMode="External" /><Relationship Type="http://schemas.openxmlformats.org/officeDocument/2006/relationships/hyperlink" Id="rId28" Target="constructs.md" TargetMode="External" /><Relationship Type="http://schemas.openxmlformats.org/officeDocument/2006/relationships/hyperlink" Id="rId29" Target="stacks.md" TargetMode="External" /><Relationship Type="http://schemas.openxmlformats.org/officeDocument/2006/relationships/hyperlink" Id="rId23" Target="tokens/01-tokens-introduction.md" TargetMode="External" /><Relationship Type="http://schemas.openxmlformats.org/officeDocument/2006/relationships/hyperlink" Id="rId24" Target="tokens/02-tokens-examples.md" TargetMode="External" /><Relationship Type="http://schemas.openxmlformats.org/officeDocument/2006/relationships/hyperlink" Id="rId25" Target="tokens/03-tokens-passing.md" TargetMode="External" /><Relationship Type="http://schemas.openxmlformats.org/officeDocument/2006/relationships/hyperlink" Id="rId26" Target="tokens/04-tokens-how-they-work.md" TargetMode="External" /><Relationship Type="http://schemas.openxmlformats.org/officeDocument/2006/relationships/hyperlink" Id="rId20" Target="tokens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2025-08-09T00:34:02Z</dcterms:created>
  <dcterms:modified xsi:type="dcterms:W3CDTF">2025-08-09T00:34:02Z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