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development-guide"/>
    <w:p>
      <w:pPr>
        <w:pStyle w:val="Heading1"/>
      </w:pPr>
      <w:r>
        <w:t xml:space="preserve">Development Guide</w:t>
      </w:r>
    </w:p>
    <w:p>
      <w:pPr>
        <w:pStyle w:val="FirstParagraph"/>
      </w:pPr>
      <w:r>
        <w:t xml:space="preserve">Best practices, testing, and development workflows for AWS CDK applications.</w:t>
      </w:r>
    </w:p>
    <w:bookmarkStart w:id="38" w:name="development-essentials"/>
    <w:p>
      <w:pPr>
        <w:pStyle w:val="Heading2"/>
      </w:pPr>
      <w:r>
        <w:t xml:space="preserve">🛠️ Development Essentials</w:t>
      </w:r>
    </w:p>
    <w:bookmarkStart w:id="23" w:name="core-development"/>
    <w:p>
      <w:pPr>
        <w:pStyle w:val="Heading3"/>
      </w:pPr>
      <w:r>
        <w:t xml:space="preserve">Core Development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Development Chapter</w:t>
        </w:r>
      </w:hyperlink>
      <w:r>
        <w:t xml:space="preserve"> </w:t>
      </w:r>
      <w:r>
        <w:t xml:space="preserve">- Development workflow overview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Projects</w:t>
        </w:r>
      </w:hyperlink>
      <w:r>
        <w:t xml:space="preserve"> </w:t>
      </w:r>
      <w:r>
        <w:t xml:space="preserve">- Organizing CDK projects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Versioning</w:t>
        </w:r>
      </w:hyperlink>
      <w:r>
        <w:t xml:space="preserve"> </w:t>
      </w:r>
      <w:r>
        <w:t xml:space="preserve">- Managing CDK and dependency versions</w:t>
      </w:r>
    </w:p>
    <w:bookmarkEnd w:id="23"/>
    <w:bookmarkStart w:id="27" w:name="assets-and-resources"/>
    <w:p>
      <w:pPr>
        <w:pStyle w:val="Heading3"/>
      </w:pPr>
      <w:r>
        <w:t xml:space="preserve">Assets and Resources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Assets</w:t>
        </w:r>
      </w:hyperlink>
      <w:r>
        <w:t xml:space="preserve"> </w:t>
      </w:r>
      <w:r>
        <w:t xml:space="preserve">- Working with files, Docker images, and assets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Build Containers</w:t>
        </w:r>
      </w:hyperlink>
      <w:r>
        <w:t xml:space="preserve"> </w:t>
      </w:r>
      <w:r>
        <w:t xml:space="preserve">- Custom build environments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Tagging</w:t>
        </w:r>
      </w:hyperlink>
      <w:r>
        <w:t xml:space="preserve"> </w:t>
      </w:r>
      <w:r>
        <w:t xml:space="preserve">- Resource tagging strategies</w:t>
      </w:r>
    </w:p>
    <w:bookmarkEnd w:id="27"/>
    <w:bookmarkStart w:id="32" w:name="testing-and-quality"/>
    <w:p>
      <w:pPr>
        <w:pStyle w:val="Heading3"/>
      </w:pPr>
      <w:r>
        <w:t xml:space="preserve">Testing and Quality</w:t>
      </w:r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Testing</w:t>
        </w:r>
      </w:hyperlink>
      <w:r>
        <w:t xml:space="preserve"> </w:t>
      </w:r>
      <w:r>
        <w:t xml:space="preserve">- Unit testing, integration testing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Testing Locally</w:t>
        </w:r>
      </w:hyperlink>
      <w:r>
        <w:t xml:space="preserve"> </w:t>
      </w:r>
      <w:r>
        <w:t xml:space="preserve">- Local development and testing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Testing with SAM CLI</w:t>
        </w:r>
      </w:hyperlink>
      <w:r>
        <w:t xml:space="preserve"> </w:t>
      </w:r>
      <w:r>
        <w:t xml:space="preserve">- Using SAM for local testing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Testing Build with SAM</w:t>
        </w:r>
      </w:hyperlink>
      <w:r>
        <w:t xml:space="preserve"> </w:t>
      </w:r>
      <w:r>
        <w:t xml:space="preserve">- Build testing with SAM</w:t>
      </w:r>
    </w:p>
    <w:bookmarkEnd w:id="32"/>
    <w:bookmarkStart w:id="35" w:name="best-practices"/>
    <w:p>
      <w:pPr>
        <w:pStyle w:val="Heading3"/>
      </w:pPr>
      <w:r>
        <w:t xml:space="preserve">Best Practices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Best Practices</w:t>
        </w:r>
      </w:hyperlink>
      <w:r>
        <w:t xml:space="preserve"> </w:t>
      </w:r>
      <w:r>
        <w:t xml:space="preserve">- General CDK best practices</w:t>
      </w:r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Security Best Practices</w:t>
        </w:r>
      </w:hyperlink>
      <w:r>
        <w:t xml:space="preserve"> </w:t>
      </w:r>
      <w:r>
        <w:t xml:space="preserve">- Security guidelines and practices</w:t>
      </w:r>
    </w:p>
    <w:bookmarkEnd w:id="35"/>
    <w:bookmarkStart w:id="37" w:name="getting-started-with-local-testing"/>
    <w:p>
      <w:pPr>
        <w:pStyle w:val="Heading3"/>
      </w:pPr>
      <w:r>
        <w:t xml:space="preserve">Getting Started with Local Testing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Testing Locally - Getting Started</w:t>
        </w:r>
      </w:hyperlink>
      <w:r>
        <w:t xml:space="preserve"> </w:t>
      </w:r>
      <w:r>
        <w:t xml:space="preserve">- Quick start for local testing</w:t>
      </w:r>
    </w:p>
    <w:bookmarkEnd w:id="37"/>
    <w:bookmarkEnd w:id="38"/>
    <w:bookmarkStart w:id="42" w:name="recommended-learning-path"/>
    <w:p>
      <w:pPr>
        <w:pStyle w:val="Heading2"/>
      </w:pPr>
      <w:r>
        <w:t xml:space="preserve">🎯 Recommended Learning Path</w:t>
      </w:r>
    </w:p>
    <w:bookmarkStart w:id="39" w:name="for-new-developers"/>
    <w:p>
      <w:pPr>
        <w:pStyle w:val="Heading3"/>
      </w:pPr>
      <w:r>
        <w:t xml:space="preserve">For New Developers</w:t>
      </w:r>
    </w:p>
    <w:p>
      <w:pPr>
        <w:numPr>
          <w:ilvl w:val="0"/>
          <w:numId w:val="1006"/>
        </w:numPr>
        <w:pStyle w:val="Compact"/>
      </w:pPr>
      <w:hyperlink r:id="rId20">
        <w:r>
          <w:rPr>
            <w:rStyle w:val="Hyperlink"/>
            <w:bCs/>
            <w:b/>
          </w:rPr>
          <w:t xml:space="preserve">Development Chapter</w:t>
        </w:r>
      </w:hyperlink>
      <w:r>
        <w:t xml:space="preserve"> </w:t>
      </w:r>
      <w:r>
        <w:t xml:space="preserve">- Overview of development process</w:t>
      </w:r>
    </w:p>
    <w:p>
      <w:pPr>
        <w:numPr>
          <w:ilvl w:val="0"/>
          <w:numId w:val="1006"/>
        </w:numPr>
        <w:pStyle w:val="Compact"/>
      </w:pPr>
      <w:hyperlink r:id="rId21">
        <w:r>
          <w:rPr>
            <w:rStyle w:val="Hyperlink"/>
            <w:bCs/>
            <w:b/>
          </w:rPr>
          <w:t xml:space="preserve">Projects</w:t>
        </w:r>
      </w:hyperlink>
      <w:r>
        <w:t xml:space="preserve"> </w:t>
      </w:r>
      <w:r>
        <w:t xml:space="preserve">- Project organization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  <w:bCs/>
            <w:b/>
          </w:rPr>
          <w:t xml:space="preserve">Best Practices</w:t>
        </w:r>
      </w:hyperlink>
      <w:r>
        <w:t xml:space="preserve"> </w:t>
      </w:r>
      <w:r>
        <w:t xml:space="preserve">- Follow established patterns</w:t>
      </w:r>
    </w:p>
    <w:bookmarkEnd w:id="39"/>
    <w:bookmarkStart w:id="40" w:name="for-testing"/>
    <w:p>
      <w:pPr>
        <w:pStyle w:val="Heading3"/>
      </w:pPr>
      <w:r>
        <w:t xml:space="preserve">For Testing</w:t>
      </w:r>
    </w:p>
    <w:p>
      <w:pPr>
        <w:numPr>
          <w:ilvl w:val="0"/>
          <w:numId w:val="1007"/>
        </w:numPr>
        <w:pStyle w:val="Compact"/>
      </w:pPr>
      <w:hyperlink r:id="rId28">
        <w:r>
          <w:rPr>
            <w:rStyle w:val="Hyperlink"/>
            <w:bCs/>
            <w:b/>
          </w:rPr>
          <w:t xml:space="preserve">Testing Overview</w:t>
        </w:r>
      </w:hyperlink>
      <w:r>
        <w:t xml:space="preserve"> </w:t>
      </w:r>
      <w:r>
        <w:t xml:space="preserve">- Comprehensive testing guide</w:t>
      </w:r>
    </w:p>
    <w:p>
      <w:pPr>
        <w:numPr>
          <w:ilvl w:val="0"/>
          <w:numId w:val="1007"/>
        </w:numPr>
        <w:pStyle w:val="Compact"/>
      </w:pPr>
      <w:hyperlink r:id="rId29">
        <w:r>
          <w:rPr>
            <w:rStyle w:val="Hyperlink"/>
            <w:bCs/>
            <w:b/>
          </w:rPr>
          <w:t xml:space="preserve">Testing Locally</w:t>
        </w:r>
      </w:hyperlink>
      <w:r>
        <w:t xml:space="preserve"> </w:t>
      </w:r>
      <w:r>
        <w:t xml:space="preserve">- Local development setup</w:t>
      </w:r>
    </w:p>
    <w:p>
      <w:pPr>
        <w:numPr>
          <w:ilvl w:val="0"/>
          <w:numId w:val="1007"/>
        </w:numPr>
        <w:pStyle w:val="Compact"/>
      </w:pPr>
      <w:hyperlink r:id="rId30">
        <w:r>
          <w:rPr>
            <w:rStyle w:val="Hyperlink"/>
            <w:bCs/>
            <w:b/>
          </w:rPr>
          <w:t xml:space="preserve">SAM CLI Integration</w:t>
        </w:r>
      </w:hyperlink>
      <w:r>
        <w:t xml:space="preserve"> </w:t>
      </w:r>
      <w:r>
        <w:t xml:space="preserve">- Advanced local testing</w:t>
      </w:r>
    </w:p>
    <w:bookmarkEnd w:id="40"/>
    <w:bookmarkStart w:id="41" w:name="for-production"/>
    <w:p>
      <w:pPr>
        <w:pStyle w:val="Heading3"/>
      </w:pPr>
      <w:r>
        <w:t xml:space="preserve">For Production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  <w:bCs/>
            <w:b/>
          </w:rPr>
          <w:t xml:space="preserve">Security Best Practices</w:t>
        </w:r>
      </w:hyperlink>
      <w:r>
        <w:t xml:space="preserve"> </w:t>
      </w:r>
      <w:r>
        <w:t xml:space="preserve">- Security guidelines</w:t>
      </w:r>
    </w:p>
    <w:p>
      <w:pPr>
        <w:numPr>
          <w:ilvl w:val="0"/>
          <w:numId w:val="1008"/>
        </w:numPr>
        <w:pStyle w:val="Compact"/>
      </w:pPr>
      <w:hyperlink r:id="rId26">
        <w:r>
          <w:rPr>
            <w:rStyle w:val="Hyperlink"/>
            <w:bCs/>
            <w:b/>
          </w:rPr>
          <w:t xml:space="preserve">Tagging</w:t>
        </w:r>
      </w:hyperlink>
      <w:r>
        <w:t xml:space="preserve"> </w:t>
      </w:r>
      <w:r>
        <w:t xml:space="preserve">- Resource organization</w:t>
      </w:r>
    </w:p>
    <w:p>
      <w:pPr>
        <w:numPr>
          <w:ilvl w:val="0"/>
          <w:numId w:val="1008"/>
        </w:numPr>
        <w:pStyle w:val="Compact"/>
      </w:pPr>
      <w:hyperlink r:id="rId22">
        <w:r>
          <w:rPr>
            <w:rStyle w:val="Hyperlink"/>
            <w:bCs/>
            <w:b/>
          </w:rPr>
          <w:t xml:space="preserve">Versioning</w:t>
        </w:r>
      </w:hyperlink>
      <w:r>
        <w:t xml:space="preserve"> </w:t>
      </w:r>
      <w:r>
        <w:t xml:space="preserve">- Dependency management</w:t>
      </w:r>
    </w:p>
    <w:bookmarkEnd w:id="41"/>
    <w:bookmarkEnd w:id="42"/>
    <w:bookmarkStart w:id="46" w:name="related-sections"/>
    <w:p>
      <w:pPr>
        <w:pStyle w:val="Heading2"/>
      </w:pPr>
      <w:r>
        <w:t xml:space="preserve">🔗 Related Sections</w:t>
      </w:r>
    </w:p>
    <w:p>
      <w:pPr>
        <w:numPr>
          <w:ilvl w:val="0"/>
          <w:numId w:val="1009"/>
        </w:numPr>
        <w:pStyle w:val="Compact"/>
      </w:pPr>
      <w:hyperlink r:id="rId43">
        <w:r>
          <w:rPr>
            <w:rStyle w:val="Hyperlink"/>
          </w:rPr>
          <w:t xml:space="preserve">Core Concepts</w:t>
        </w:r>
      </w:hyperlink>
      <w:r>
        <w:t xml:space="preserve"> </w:t>
      </w:r>
      <w:r>
        <w:t xml:space="preserve">- Understand fundamentals first</w:t>
      </w:r>
    </w:p>
    <w:p>
      <w:pPr>
        <w:numPr>
          <w:ilvl w:val="0"/>
          <w:numId w:val="1009"/>
        </w:numPr>
        <w:pStyle w:val="Compact"/>
      </w:pPr>
      <w:hyperlink r:id="rId44">
        <w:r>
          <w:rPr>
            <w:rStyle w:val="Hyperlink"/>
          </w:rPr>
          <w:t xml:space="preserve">Deployment</w:t>
        </w:r>
      </w:hyperlink>
      <w:r>
        <w:t xml:space="preserve"> </w:t>
      </w:r>
      <w:r>
        <w:t xml:space="preserve">- Deploy your applications</w:t>
      </w:r>
    </w:p>
    <w:p>
      <w:pPr>
        <w:numPr>
          <w:ilvl w:val="0"/>
          <w:numId w:val="1009"/>
        </w:numPr>
        <w:pStyle w:val="Compact"/>
      </w:pPr>
      <w:hyperlink r:id="rId45">
        <w:r>
          <w:rPr>
            <w:rStyle w:val="Hyperlink"/>
          </w:rPr>
          <w:t xml:space="preserve">Advanced</w:t>
        </w:r>
      </w:hyperlink>
      <w:r>
        <w:t xml:space="preserve"> </w:t>
      </w:r>
      <w:r>
        <w:t xml:space="preserve">- Advanced patterns and techniques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../02-core-concepts/" TargetMode="External" /><Relationship Type="http://schemas.openxmlformats.org/officeDocument/2006/relationships/hyperlink" Id="rId44" Target="../04-deployment/" TargetMode="External" /><Relationship Type="http://schemas.openxmlformats.org/officeDocument/2006/relationships/hyperlink" Id="rId45" Target="../05-advanced/" TargetMode="External" /><Relationship Type="http://schemas.openxmlformats.org/officeDocument/2006/relationships/hyperlink" Id="rId24" Target="assets.md" TargetMode="External" /><Relationship Type="http://schemas.openxmlformats.org/officeDocument/2006/relationships/hyperlink" Id="rId34" Target="best-practices-security.md" TargetMode="External" /><Relationship Type="http://schemas.openxmlformats.org/officeDocument/2006/relationships/hyperlink" Id="rId33" Target="best-practices.md" TargetMode="External" /><Relationship Type="http://schemas.openxmlformats.org/officeDocument/2006/relationships/hyperlink" Id="rId25" Target="build-containers.md" TargetMode="External" /><Relationship Type="http://schemas.openxmlformats.org/officeDocument/2006/relationships/hyperlink" Id="rId20" Target="chapter-develop.md" TargetMode="External" /><Relationship Type="http://schemas.openxmlformats.org/officeDocument/2006/relationships/hyperlink" Id="rId21" Target="projects.md" TargetMode="External" /><Relationship Type="http://schemas.openxmlformats.org/officeDocument/2006/relationships/hyperlink" Id="rId26" Target="tagging.md" TargetMode="External" /><Relationship Type="http://schemas.openxmlformats.org/officeDocument/2006/relationships/hyperlink" Id="rId31" Target="testing-locally-build-with-sam-cli.md" TargetMode="External" /><Relationship Type="http://schemas.openxmlformats.org/officeDocument/2006/relationships/hyperlink" Id="rId36" Target="testing-locally-getting-started.md" TargetMode="External" /><Relationship Type="http://schemas.openxmlformats.org/officeDocument/2006/relationships/hyperlink" Id="rId30" Target="testing-locally-with-sam-cli.md" TargetMode="External" /><Relationship Type="http://schemas.openxmlformats.org/officeDocument/2006/relationships/hyperlink" Id="rId29" Target="testing-locally.md" TargetMode="External" /><Relationship Type="http://schemas.openxmlformats.org/officeDocument/2006/relationships/hyperlink" Id="rId28" Target="testing.md" TargetMode="External" /><Relationship Type="http://schemas.openxmlformats.org/officeDocument/2006/relationships/hyperlink" Id="rId22" Target="versioning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../02-core-concepts/" TargetMode="External" /><Relationship Type="http://schemas.openxmlformats.org/officeDocument/2006/relationships/hyperlink" Id="rId44" Target="../04-deployment/" TargetMode="External" /><Relationship Type="http://schemas.openxmlformats.org/officeDocument/2006/relationships/hyperlink" Id="rId45" Target="../05-advanced/" TargetMode="External" /><Relationship Type="http://schemas.openxmlformats.org/officeDocument/2006/relationships/hyperlink" Id="rId24" Target="assets.md" TargetMode="External" /><Relationship Type="http://schemas.openxmlformats.org/officeDocument/2006/relationships/hyperlink" Id="rId34" Target="best-practices-security.md" TargetMode="External" /><Relationship Type="http://schemas.openxmlformats.org/officeDocument/2006/relationships/hyperlink" Id="rId33" Target="best-practices.md" TargetMode="External" /><Relationship Type="http://schemas.openxmlformats.org/officeDocument/2006/relationships/hyperlink" Id="rId25" Target="build-containers.md" TargetMode="External" /><Relationship Type="http://schemas.openxmlformats.org/officeDocument/2006/relationships/hyperlink" Id="rId20" Target="chapter-develop.md" TargetMode="External" /><Relationship Type="http://schemas.openxmlformats.org/officeDocument/2006/relationships/hyperlink" Id="rId21" Target="projects.md" TargetMode="External" /><Relationship Type="http://schemas.openxmlformats.org/officeDocument/2006/relationships/hyperlink" Id="rId26" Target="tagging.md" TargetMode="External" /><Relationship Type="http://schemas.openxmlformats.org/officeDocument/2006/relationships/hyperlink" Id="rId31" Target="testing-locally-build-with-sam-cli.md" TargetMode="External" /><Relationship Type="http://schemas.openxmlformats.org/officeDocument/2006/relationships/hyperlink" Id="rId36" Target="testing-locally-getting-started.md" TargetMode="External" /><Relationship Type="http://schemas.openxmlformats.org/officeDocument/2006/relationships/hyperlink" Id="rId30" Target="testing-locally-with-sam-cli.md" TargetMode="External" /><Relationship Type="http://schemas.openxmlformats.org/officeDocument/2006/relationships/hyperlink" Id="rId29" Target="testing-locally.md" TargetMode="External" /><Relationship Type="http://schemas.openxmlformats.org/officeDocument/2006/relationships/hyperlink" Id="rId28" Target="testing.md" TargetMode="External" /><Relationship Type="http://schemas.openxmlformats.org/officeDocument/2006/relationships/hyperlink" Id="rId22" Target="versioning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2025-08-09T00:34:08Z</dcterms:created>
  <dcterms:modified xsi:type="dcterms:W3CDTF">2025-08-09T00:34:08Z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