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advanced-topics"/>
    <w:p>
      <w:pPr>
        <w:pStyle w:val="Heading1"/>
      </w:pPr>
      <w:r>
        <w:t xml:space="preserve">Advanced Topics</w:t>
      </w:r>
    </w:p>
    <w:p>
      <w:pPr>
        <w:pStyle w:val="FirstParagraph"/>
      </w:pPr>
      <w:r>
        <w:t xml:space="preserve">Advanced patterns, customizations, and enterprise features for AWS CDK.</w:t>
      </w:r>
    </w:p>
    <w:bookmarkStart w:id="51" w:name="advanced-features"/>
    <w:p>
      <w:pPr>
        <w:pStyle w:val="Heading2"/>
      </w:pPr>
      <w:r>
        <w:t xml:space="preserve">🚀 Advanced Features</w:t>
      </w:r>
    </w:p>
    <w:bookmarkStart w:id="24" w:name="cicd-and-pipelines"/>
    <w:p>
      <w:pPr>
        <w:pStyle w:val="Heading3"/>
      </w:pPr>
      <w:r>
        <w:t xml:space="preserve">CI/CD and Pipelines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CDK Pipelines</w:t>
        </w:r>
      </w:hyperlink>
      <w:r>
        <w:t xml:space="preserve"> </w:t>
      </w:r>
      <w:r>
        <w:t xml:space="preserve">- Continuous deployment (</w:t>
      </w:r>
      <w:hyperlink r:id="rId21">
        <w:r>
          <w:rPr>
            <w:rStyle w:val="Hyperlink"/>
          </w:rPr>
          <w:t xml:space="preserve">detailed guide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Stages</w:t>
        </w:r>
      </w:hyperlink>
      <w:r>
        <w:t xml:space="preserve"> </w:t>
      </w:r>
      <w:r>
        <w:t xml:space="preserve">- Multi-stage deployments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Blueprints</w:t>
        </w:r>
      </w:hyperlink>
      <w:r>
        <w:t xml:space="preserve"> </w:t>
      </w:r>
      <w:r>
        <w:t xml:space="preserve">- Reusable infrastructure patterns</w:t>
      </w:r>
    </w:p>
    <w:bookmarkEnd w:id="24"/>
    <w:bookmarkStart w:id="29" w:name="customization-and-extension"/>
    <w:p>
      <w:pPr>
        <w:pStyle w:val="Heading3"/>
      </w:pPr>
      <w:r>
        <w:t xml:space="preserve">Customization and Extension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Customize Synthesis</w:t>
        </w:r>
      </w:hyperlink>
      <w:r>
        <w:t xml:space="preserve"> </w:t>
      </w:r>
      <w:r>
        <w:t xml:space="preserve">- Custom synthesis behavior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Customize Permissions Boundaries</w:t>
        </w:r>
      </w:hyperlink>
      <w:r>
        <w:t xml:space="preserve"> </w:t>
      </w:r>
      <w:r>
        <w:t xml:space="preserve">- IAM boundaries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Aspects</w:t>
        </w:r>
      </w:hyperlink>
      <w:r>
        <w:t xml:space="preserve"> </w:t>
      </w:r>
      <w:r>
        <w:t xml:space="preserve">- Cross-cutting concerns and policies</w:t>
      </w:r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Libraries</w:t>
        </w:r>
      </w:hyperlink>
      <w:r>
        <w:t xml:space="preserve"> </w:t>
      </w:r>
      <w:r>
        <w:t xml:space="preserve">- Building and using CDK libraries</w:t>
      </w:r>
    </w:p>
    <w:bookmarkEnd w:id="29"/>
    <w:bookmarkStart w:id="33" w:name="cloudformation-integration"/>
    <w:p>
      <w:pPr>
        <w:pStyle w:val="Heading3"/>
      </w:pPr>
      <w:r>
        <w:t xml:space="preserve">CloudFormation Integration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CFN Layer</w:t>
        </w:r>
      </w:hyperlink>
      <w:r>
        <w:t xml:space="preserve"> </w:t>
      </w:r>
      <w:r>
        <w:t xml:space="preserve">- Low-level CloudFormation constructs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Use CFN Template</w:t>
        </w:r>
      </w:hyperlink>
      <w:r>
        <w:t xml:space="preserve"> </w:t>
      </w:r>
      <w:r>
        <w:t xml:space="preserve">- Integrating existing CloudFormation</w:t>
      </w:r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Use CFN Public Registry</w:t>
        </w:r>
      </w:hyperlink>
      <w:r>
        <w:t xml:space="preserve"> </w:t>
      </w:r>
      <w:r>
        <w:t xml:space="preserve">- Third-party resources</w:t>
      </w:r>
    </w:p>
    <w:bookmarkEnd w:id="33"/>
    <w:bookmarkStart w:id="40" w:name="advanced-utilities"/>
    <w:p>
      <w:pPr>
        <w:pStyle w:val="Heading3"/>
      </w:pPr>
      <w:r>
        <w:t xml:space="preserve">Advanced Utilities</w:t>
      </w:r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Get CloudFormation Values</w:t>
        </w:r>
      </w:hyperlink>
      <w:r>
        <w:t xml:space="preserve"> </w:t>
      </w:r>
      <w:r>
        <w:t xml:space="preserve">- Retrieving CloudFormation outputs</w:t>
      </w:r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Get Context Variables</w:t>
        </w:r>
      </w:hyperlink>
      <w:r>
        <w:t xml:space="preserve"> </w:t>
      </w:r>
      <w:r>
        <w:t xml:space="preserve">- Working with context</w:t>
      </w:r>
    </w:p>
    <w:p>
      <w:pPr>
        <w:numPr>
          <w:ilvl w:val="0"/>
          <w:numId w:val="1004"/>
        </w:numPr>
        <w:pStyle w:val="Compact"/>
      </w:pPr>
      <w:hyperlink r:id="rId36">
        <w:r>
          <w:rPr>
            <w:rStyle w:val="Hyperlink"/>
          </w:rPr>
          <w:t xml:space="preserve">Get Environment Variables</w:t>
        </w:r>
      </w:hyperlink>
      <w:r>
        <w:t xml:space="preserve"> </w:t>
      </w:r>
      <w:r>
        <w:t xml:space="preserve">- Environment variable access</w:t>
      </w:r>
    </w:p>
    <w:p>
      <w:pPr>
        <w:numPr>
          <w:ilvl w:val="0"/>
          <w:numId w:val="1004"/>
        </w:numPr>
        <w:pStyle w:val="Compact"/>
      </w:pPr>
      <w:hyperlink r:id="rId37">
        <w:r>
          <w:rPr>
            <w:rStyle w:val="Hyperlink"/>
          </w:rPr>
          <w:t xml:space="preserve">Get Secrets Manager Values</w:t>
        </w:r>
      </w:hyperlink>
      <w:r>
        <w:t xml:space="preserve"> </w:t>
      </w:r>
      <w:r>
        <w:t xml:space="preserve">- Secrets integration</w:t>
      </w:r>
    </w:p>
    <w:p>
      <w:pPr>
        <w:numPr>
          <w:ilvl w:val="0"/>
          <w:numId w:val="1004"/>
        </w:numPr>
        <w:pStyle w:val="Compact"/>
      </w:pPr>
      <w:hyperlink r:id="rId38">
        <w:r>
          <w:rPr>
            <w:rStyle w:val="Hyperlink"/>
          </w:rPr>
          <w:t xml:space="preserve">Get SSM Parameter Values</w:t>
        </w:r>
      </w:hyperlink>
      <w:r>
        <w:t xml:space="preserve"> </w:t>
      </w:r>
      <w:r>
        <w:t xml:space="preserve">- Parameter Store integration</w:t>
      </w:r>
    </w:p>
    <w:p>
      <w:pPr>
        <w:numPr>
          <w:ilvl w:val="0"/>
          <w:numId w:val="1004"/>
        </w:numPr>
        <w:pStyle w:val="Compact"/>
      </w:pPr>
      <w:hyperlink r:id="rId39">
        <w:r>
          <w:rPr>
            <w:rStyle w:val="Hyperlink"/>
          </w:rPr>
          <w:t xml:space="preserve">Set CloudWatch Alarms</w:t>
        </w:r>
      </w:hyperlink>
      <w:r>
        <w:t xml:space="preserve"> </w:t>
      </w:r>
      <w:r>
        <w:t xml:space="preserve">- Monitoring and alerting</w:t>
      </w:r>
    </w:p>
    <w:bookmarkEnd w:id="40"/>
    <w:bookmarkStart w:id="48" w:name="migration-and-toolkit"/>
    <w:p>
      <w:pPr>
        <w:pStyle w:val="Heading3"/>
      </w:pPr>
      <w:r>
        <w:t xml:space="preserve">Migration and Toolkit</w:t>
      </w:r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Migration Guide</w:t>
        </w:r>
      </w:hyperlink>
      <w:r>
        <w:t xml:space="preserve"> </w:t>
      </w:r>
      <w:r>
        <w:t xml:space="preserve">- Migrating from CDK v1 to v2</w:t>
      </w:r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Toolkit Library</w:t>
        </w:r>
      </w:hyperlink>
      <w:r>
        <w:t xml:space="preserve"> </w:t>
      </w:r>
      <w:r>
        <w:t xml:space="preserve">- CDK Toolkit programmatic usage</w:t>
      </w:r>
    </w:p>
    <w:p>
      <w:pPr>
        <w:numPr>
          <w:ilvl w:val="0"/>
          <w:numId w:val="1005"/>
        </w:numPr>
        <w:pStyle w:val="Compact"/>
      </w:pPr>
      <w:hyperlink r:id="rId43">
        <w:r>
          <w:rPr>
            <w:rStyle w:val="Hyperlink"/>
          </w:rPr>
          <w:t xml:space="preserve">Toolkit Actions</w:t>
        </w:r>
      </w:hyperlink>
      <w:r>
        <w:t xml:space="preserve"> </w:t>
      </w:r>
      <w:r>
        <w:t xml:space="preserve">- Custom toolkit actions</w:t>
      </w:r>
    </w:p>
    <w:p>
      <w:pPr>
        <w:numPr>
          <w:ilvl w:val="0"/>
          <w:numId w:val="1005"/>
        </w:numPr>
        <w:pStyle w:val="Compact"/>
      </w:pPr>
      <w:hyperlink r:id="rId44">
        <w:r>
          <w:rPr>
            <w:rStyle w:val="Hyperlink"/>
          </w:rPr>
          <w:t xml:space="preserve">Toolkit Configuration</w:t>
        </w:r>
      </w:hyperlink>
      <w:r>
        <w:t xml:space="preserve"> </w:t>
      </w:r>
      <w:r>
        <w:t xml:space="preserve">- Toolkit customization</w:t>
      </w:r>
    </w:p>
    <w:p>
      <w:pPr>
        <w:numPr>
          <w:ilvl w:val="0"/>
          <w:numId w:val="1005"/>
        </w:numPr>
        <w:pStyle w:val="Compact"/>
      </w:pPr>
      <w:hyperlink r:id="rId45">
        <w:r>
          <w:rPr>
            <w:rStyle w:val="Hyperlink"/>
          </w:rPr>
          <w:t xml:space="preserve">Toolkit Getting Started</w:t>
        </w:r>
      </w:hyperlink>
      <w:r>
        <w:t xml:space="preserve"> </w:t>
      </w:r>
      <w:r>
        <w:t xml:space="preserve">- Toolkit library basics</w:t>
      </w:r>
    </w:p>
    <w:p>
      <w:pPr>
        <w:numPr>
          <w:ilvl w:val="0"/>
          <w:numId w:val="1005"/>
        </w:numPr>
        <w:pStyle w:val="Compact"/>
      </w:pPr>
      <w:hyperlink r:id="rId46">
        <w:r>
          <w:rPr>
            <w:rStyle w:val="Hyperlink"/>
          </w:rPr>
          <w:t xml:space="preserve">Toolkit CA Configuration</w:t>
        </w:r>
      </w:hyperlink>
      <w:r>
        <w:t xml:space="preserve"> </w:t>
      </w:r>
      <w:r>
        <w:t xml:space="preserve">- CA certificates</w:t>
      </w:r>
    </w:p>
    <w:p>
      <w:pPr>
        <w:numPr>
          <w:ilvl w:val="0"/>
          <w:numId w:val="1005"/>
        </w:numPr>
        <w:pStyle w:val="Compact"/>
      </w:pPr>
      <w:hyperlink r:id="rId47">
        <w:r>
          <w:rPr>
            <w:rStyle w:val="Hyperlink"/>
          </w:rPr>
          <w:t xml:space="preserve">Toolkit Messages</w:t>
        </w:r>
      </w:hyperlink>
      <w:r>
        <w:t xml:space="preserve"> </w:t>
      </w:r>
      <w:r>
        <w:t xml:space="preserve">- Custom messages</w:t>
      </w:r>
    </w:p>
    <w:bookmarkEnd w:id="48"/>
    <w:bookmarkStart w:id="50" w:name="policy-and-validation"/>
    <w:p>
      <w:pPr>
        <w:pStyle w:val="Heading3"/>
      </w:pPr>
      <w:r>
        <w:t xml:space="preserve">Policy and Validation</w:t>
      </w:r>
    </w:p>
    <w:p>
      <w:pPr>
        <w:numPr>
          <w:ilvl w:val="0"/>
          <w:numId w:val="1006"/>
        </w:numPr>
        <w:pStyle w:val="Compact"/>
      </w:pPr>
      <w:hyperlink r:id="rId49">
        <w:r>
          <w:rPr>
            <w:rStyle w:val="Hyperlink"/>
          </w:rPr>
          <w:t xml:space="preserve">Policy Validation</w:t>
        </w:r>
      </w:hyperlink>
      <w:r>
        <w:t xml:space="preserve"> </w:t>
      </w:r>
      <w:r>
        <w:t xml:space="preserve">- Policy validation during synthesis</w:t>
      </w:r>
    </w:p>
    <w:bookmarkEnd w:id="50"/>
    <w:bookmarkEnd w:id="51"/>
    <w:bookmarkStart w:id="55" w:name="learning-paths"/>
    <w:p>
      <w:pPr>
        <w:pStyle w:val="Heading2"/>
      </w:pPr>
      <w:r>
        <w:t xml:space="preserve">🎯 Learning Paths</w:t>
      </w:r>
    </w:p>
    <w:bookmarkStart w:id="52" w:name="cicd-pipeline-setup"/>
    <w:p>
      <w:pPr>
        <w:pStyle w:val="Heading3"/>
      </w:pPr>
      <w:r>
        <w:t xml:space="preserve">CI/CD Pipeline Setup</w:t>
      </w:r>
    </w:p>
    <w:p>
      <w:pPr>
        <w:numPr>
          <w:ilvl w:val="0"/>
          <w:numId w:val="1007"/>
        </w:numPr>
        <w:pStyle w:val="Compact"/>
      </w:pPr>
      <w:hyperlink r:id="rId20">
        <w:r>
          <w:rPr>
            <w:rStyle w:val="Hyperlink"/>
            <w:bCs/>
            <w:b/>
          </w:rPr>
          <w:t xml:space="preserve">CDK Pipelines</w:t>
        </w:r>
      </w:hyperlink>
      <w:r>
        <w:t xml:space="preserve"> </w:t>
      </w:r>
      <w:r>
        <w:t xml:space="preserve">- Start with pipeline overview</w:t>
      </w:r>
    </w:p>
    <w:p>
      <w:pPr>
        <w:numPr>
          <w:ilvl w:val="0"/>
          <w:numId w:val="1007"/>
        </w:numPr>
        <w:pStyle w:val="Compact"/>
      </w:pPr>
      <w:hyperlink r:id="rId22">
        <w:r>
          <w:rPr>
            <w:rStyle w:val="Hyperlink"/>
            <w:bCs/>
            <w:b/>
          </w:rPr>
          <w:t xml:space="preserve">Stages</w:t>
        </w:r>
      </w:hyperlink>
      <w:r>
        <w:t xml:space="preserve"> </w:t>
      </w:r>
      <w:r>
        <w:t xml:space="preserve">- Understand deployment stages</w:t>
      </w:r>
    </w:p>
    <w:p>
      <w:pPr>
        <w:numPr>
          <w:ilvl w:val="0"/>
          <w:numId w:val="1007"/>
        </w:numPr>
        <w:pStyle w:val="Compact"/>
      </w:pPr>
      <w:hyperlink r:id="rId23">
        <w:r>
          <w:rPr>
            <w:rStyle w:val="Hyperlink"/>
            <w:bCs/>
            <w:b/>
          </w:rPr>
          <w:t xml:space="preserve">Blueprints</w:t>
        </w:r>
      </w:hyperlink>
      <w:r>
        <w:t xml:space="preserve"> </w:t>
      </w:r>
      <w:r>
        <w:t xml:space="preserve">- Use reusable patterns</w:t>
      </w:r>
    </w:p>
    <w:bookmarkEnd w:id="52"/>
    <w:bookmarkStart w:id="53" w:name="cloudformation-integration-1"/>
    <w:p>
      <w:pPr>
        <w:pStyle w:val="Heading3"/>
      </w:pPr>
      <w:r>
        <w:t xml:space="preserve">CloudFormation Integration</w:t>
      </w:r>
    </w:p>
    <w:p>
      <w:pPr>
        <w:numPr>
          <w:ilvl w:val="0"/>
          <w:numId w:val="1008"/>
        </w:numPr>
        <w:pStyle w:val="Compact"/>
      </w:pPr>
      <w:hyperlink r:id="rId30">
        <w:r>
          <w:rPr>
            <w:rStyle w:val="Hyperlink"/>
            <w:bCs/>
            <w:b/>
          </w:rPr>
          <w:t xml:space="preserve">CFN Layer</w:t>
        </w:r>
      </w:hyperlink>
      <w:r>
        <w:t xml:space="preserve"> </w:t>
      </w:r>
      <w:r>
        <w:t xml:space="preserve">- Low-level constructs</w:t>
      </w:r>
    </w:p>
    <w:p>
      <w:pPr>
        <w:numPr>
          <w:ilvl w:val="0"/>
          <w:numId w:val="1008"/>
        </w:numPr>
        <w:pStyle w:val="Compact"/>
      </w:pPr>
      <w:hyperlink r:id="rId31">
        <w:r>
          <w:rPr>
            <w:rStyle w:val="Hyperlink"/>
            <w:bCs/>
            <w:b/>
          </w:rPr>
          <w:t xml:space="preserve">Use CFN Template</w:t>
        </w:r>
      </w:hyperlink>
      <w:r>
        <w:t xml:space="preserve"> </w:t>
      </w:r>
      <w:r>
        <w:t xml:space="preserve">- Template integration</w:t>
      </w:r>
    </w:p>
    <w:p>
      <w:pPr>
        <w:numPr>
          <w:ilvl w:val="0"/>
          <w:numId w:val="1008"/>
        </w:numPr>
        <w:pStyle w:val="Compact"/>
      </w:pPr>
      <w:hyperlink r:id="rId41">
        <w:r>
          <w:rPr>
            <w:rStyle w:val="Hyperlink"/>
            <w:bCs/>
            <w:b/>
          </w:rPr>
          <w:t xml:space="preserve">Migration</w:t>
        </w:r>
      </w:hyperlink>
      <w:r>
        <w:t xml:space="preserve"> </w:t>
      </w:r>
      <w:r>
        <w:t xml:space="preserve">- Moving from CloudFormation</w:t>
      </w:r>
    </w:p>
    <w:bookmarkEnd w:id="53"/>
    <w:bookmarkStart w:id="54" w:name="enterprise-features"/>
    <w:p>
      <w:pPr>
        <w:pStyle w:val="Heading3"/>
      </w:pPr>
      <w:r>
        <w:t xml:space="preserve">Enterprise Features</w:t>
      </w:r>
    </w:p>
    <w:p>
      <w:pPr>
        <w:numPr>
          <w:ilvl w:val="0"/>
          <w:numId w:val="1009"/>
        </w:numPr>
        <w:pStyle w:val="Compact"/>
      </w:pPr>
      <w:hyperlink r:id="rId27">
        <w:r>
          <w:rPr>
            <w:rStyle w:val="Hyperlink"/>
            <w:bCs/>
            <w:b/>
          </w:rPr>
          <w:t xml:space="preserve">Aspects</w:t>
        </w:r>
      </w:hyperlink>
      <w:r>
        <w:t xml:space="preserve"> </w:t>
      </w:r>
      <w:r>
        <w:t xml:space="preserve">- Policy enforcement</w:t>
      </w:r>
    </w:p>
    <w:p>
      <w:pPr>
        <w:numPr>
          <w:ilvl w:val="0"/>
          <w:numId w:val="1009"/>
        </w:numPr>
        <w:pStyle w:val="Compact"/>
      </w:pPr>
      <w:hyperlink r:id="rId26">
        <w:r>
          <w:rPr>
            <w:rStyle w:val="Hyperlink"/>
            <w:bCs/>
            <w:b/>
          </w:rPr>
          <w:t xml:space="preserve">Customize Permissions</w:t>
        </w:r>
      </w:hyperlink>
      <w:r>
        <w:t xml:space="preserve"> </w:t>
      </w:r>
      <w:r>
        <w:t xml:space="preserve">- Security boundaries</w:t>
      </w:r>
    </w:p>
    <w:p>
      <w:pPr>
        <w:numPr>
          <w:ilvl w:val="0"/>
          <w:numId w:val="1009"/>
        </w:numPr>
        <w:pStyle w:val="Compact"/>
      </w:pPr>
      <w:hyperlink r:id="rId49">
        <w:r>
          <w:rPr>
            <w:rStyle w:val="Hyperlink"/>
            <w:bCs/>
            <w:b/>
          </w:rPr>
          <w:t xml:space="preserve">Policy Validation</w:t>
        </w:r>
      </w:hyperlink>
      <w:r>
        <w:t xml:space="preserve"> </w:t>
      </w:r>
      <w:r>
        <w:t xml:space="preserve">- Compliance checking</w:t>
      </w:r>
    </w:p>
    <w:bookmarkEnd w:id="54"/>
    <w:bookmarkEnd w:id="55"/>
    <w:bookmarkStart w:id="59" w:name="related-sections"/>
    <w:p>
      <w:pPr>
        <w:pStyle w:val="Heading2"/>
      </w:pPr>
      <w:r>
        <w:t xml:space="preserve">🔗 Related Sections</w:t>
      </w:r>
    </w:p>
    <w:p>
      <w:pPr>
        <w:numPr>
          <w:ilvl w:val="0"/>
          <w:numId w:val="1010"/>
        </w:numPr>
        <w:pStyle w:val="Compact"/>
      </w:pPr>
      <w:hyperlink r:id="rId56">
        <w:r>
          <w:rPr>
            <w:rStyle w:val="Hyperlink"/>
          </w:rPr>
          <w:t xml:space="preserve">Core Concepts</w:t>
        </w:r>
      </w:hyperlink>
      <w:r>
        <w:t xml:space="preserve"> </w:t>
      </w:r>
      <w:r>
        <w:t xml:space="preserve">- Foundation knowledge required</w:t>
      </w:r>
    </w:p>
    <w:p>
      <w:pPr>
        <w:numPr>
          <w:ilvl w:val="0"/>
          <w:numId w:val="1010"/>
        </w:numPr>
        <w:pStyle w:val="Compact"/>
      </w:pPr>
      <w:hyperlink r:id="rId57">
        <w:r>
          <w:rPr>
            <w:rStyle w:val="Hyperlink"/>
          </w:rPr>
          <w:t xml:space="preserve">Development</w:t>
        </w:r>
      </w:hyperlink>
      <w:r>
        <w:t xml:space="preserve"> </w:t>
      </w:r>
      <w:r>
        <w:t xml:space="preserve">- Development best practices</w:t>
      </w:r>
    </w:p>
    <w:p>
      <w:pPr>
        <w:numPr>
          <w:ilvl w:val="0"/>
          <w:numId w:val="1010"/>
        </w:numPr>
        <w:pStyle w:val="Compact"/>
      </w:pPr>
      <w:hyperlink r:id="rId58">
        <w:r>
          <w:rPr>
            <w:rStyle w:val="Hyperlink"/>
          </w:rPr>
          <w:t xml:space="preserve">Deployment</w:t>
        </w:r>
      </w:hyperlink>
      <w:r>
        <w:t xml:space="preserve"> </w:t>
      </w:r>
      <w:r>
        <w:t xml:space="preserve">- Basic deployment knowledge needed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6" Target="../02-core-concepts/" TargetMode="External" /><Relationship Type="http://schemas.openxmlformats.org/officeDocument/2006/relationships/hyperlink" Id="rId57" Target="../03-development/" TargetMode="External" /><Relationship Type="http://schemas.openxmlformats.org/officeDocument/2006/relationships/hyperlink" Id="rId58" Target="../04-deployment/" TargetMode="External" /><Relationship Type="http://schemas.openxmlformats.org/officeDocument/2006/relationships/hyperlink" Id="rId27" Target="aspects.md" TargetMode="External" /><Relationship Type="http://schemas.openxmlformats.org/officeDocument/2006/relationships/hyperlink" Id="rId23" Target="blueprints.md" TargetMode="External" /><Relationship Type="http://schemas.openxmlformats.org/officeDocument/2006/relationships/hyperlink" Id="rId21" Target="cdk-pipelines/" TargetMode="External" /><Relationship Type="http://schemas.openxmlformats.org/officeDocument/2006/relationships/hyperlink" Id="rId30" Target="cfn-layer.md" TargetMode="External" /><Relationship Type="http://schemas.openxmlformats.org/officeDocument/2006/relationships/hyperlink" Id="rId20" Target="create-cdk-pipeline.md" TargetMode="External" /><Relationship Type="http://schemas.openxmlformats.org/officeDocument/2006/relationships/hyperlink" Id="rId26" Target="customize-permissions-boundaries.md" TargetMode="External" /><Relationship Type="http://schemas.openxmlformats.org/officeDocument/2006/relationships/hyperlink" Id="rId25" Target="customize-synth.md" TargetMode="External" /><Relationship Type="http://schemas.openxmlformats.org/officeDocument/2006/relationships/hyperlink" Id="rId34" Target="get-cfn-val.md" TargetMode="External" /><Relationship Type="http://schemas.openxmlformats.org/officeDocument/2006/relationships/hyperlink" Id="rId35" Target="get-context-var.md" TargetMode="External" /><Relationship Type="http://schemas.openxmlformats.org/officeDocument/2006/relationships/hyperlink" Id="rId36" Target="get-env-var.md" TargetMode="External" /><Relationship Type="http://schemas.openxmlformats.org/officeDocument/2006/relationships/hyperlink" Id="rId37" Target="get-sm-val.md" TargetMode="External" /><Relationship Type="http://schemas.openxmlformats.org/officeDocument/2006/relationships/hyperlink" Id="rId38" Target="get-ssm-val.md" TargetMode="External" /><Relationship Type="http://schemas.openxmlformats.org/officeDocument/2006/relationships/hyperlink" Id="rId28" Target="libraries.md" TargetMode="External" /><Relationship Type="http://schemas.openxmlformats.org/officeDocument/2006/relationships/hyperlink" Id="rId41" Target="migrate.md" TargetMode="External" /><Relationship Type="http://schemas.openxmlformats.org/officeDocument/2006/relationships/hyperlink" Id="rId49" Target="policy-validation-synthesis.md" TargetMode="External" /><Relationship Type="http://schemas.openxmlformats.org/officeDocument/2006/relationships/hyperlink" Id="rId39" Target="set-cw-alarm.md" TargetMode="External" /><Relationship Type="http://schemas.openxmlformats.org/officeDocument/2006/relationships/hyperlink" Id="rId22" Target="stages.md" TargetMode="External" /><Relationship Type="http://schemas.openxmlformats.org/officeDocument/2006/relationships/hyperlink" Id="rId43" Target="toolkit-library-actions.md" TargetMode="External" /><Relationship Type="http://schemas.openxmlformats.org/officeDocument/2006/relationships/hyperlink" Id="rId46" Target="toolkit-library-configure-ca.md" TargetMode="External" /><Relationship Type="http://schemas.openxmlformats.org/officeDocument/2006/relationships/hyperlink" Id="rId47" Target="toolkit-library-configure-messages.md" TargetMode="External" /><Relationship Type="http://schemas.openxmlformats.org/officeDocument/2006/relationships/hyperlink" Id="rId44" Target="toolkit-library-configure.md" TargetMode="External" /><Relationship Type="http://schemas.openxmlformats.org/officeDocument/2006/relationships/hyperlink" Id="rId45" Target="toolkit-library-gs.md" TargetMode="External" /><Relationship Type="http://schemas.openxmlformats.org/officeDocument/2006/relationships/hyperlink" Id="rId42" Target="toolkit-library.md" TargetMode="External" /><Relationship Type="http://schemas.openxmlformats.org/officeDocument/2006/relationships/hyperlink" Id="rId32" Target="use-cfn-public-registry.md" TargetMode="External" /><Relationship Type="http://schemas.openxmlformats.org/officeDocument/2006/relationships/hyperlink" Id="rId31" Target="use-cfn-templat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../02-core-concepts/" TargetMode="External" /><Relationship Type="http://schemas.openxmlformats.org/officeDocument/2006/relationships/hyperlink" Id="rId57" Target="../03-development/" TargetMode="External" /><Relationship Type="http://schemas.openxmlformats.org/officeDocument/2006/relationships/hyperlink" Id="rId58" Target="../04-deployment/" TargetMode="External" /><Relationship Type="http://schemas.openxmlformats.org/officeDocument/2006/relationships/hyperlink" Id="rId27" Target="aspects.md" TargetMode="External" /><Relationship Type="http://schemas.openxmlformats.org/officeDocument/2006/relationships/hyperlink" Id="rId23" Target="blueprints.md" TargetMode="External" /><Relationship Type="http://schemas.openxmlformats.org/officeDocument/2006/relationships/hyperlink" Id="rId21" Target="cdk-pipelines/" TargetMode="External" /><Relationship Type="http://schemas.openxmlformats.org/officeDocument/2006/relationships/hyperlink" Id="rId30" Target="cfn-layer.md" TargetMode="External" /><Relationship Type="http://schemas.openxmlformats.org/officeDocument/2006/relationships/hyperlink" Id="rId20" Target="create-cdk-pipeline.md" TargetMode="External" /><Relationship Type="http://schemas.openxmlformats.org/officeDocument/2006/relationships/hyperlink" Id="rId26" Target="customize-permissions-boundaries.md" TargetMode="External" /><Relationship Type="http://schemas.openxmlformats.org/officeDocument/2006/relationships/hyperlink" Id="rId25" Target="customize-synth.md" TargetMode="External" /><Relationship Type="http://schemas.openxmlformats.org/officeDocument/2006/relationships/hyperlink" Id="rId34" Target="get-cfn-val.md" TargetMode="External" /><Relationship Type="http://schemas.openxmlformats.org/officeDocument/2006/relationships/hyperlink" Id="rId35" Target="get-context-var.md" TargetMode="External" /><Relationship Type="http://schemas.openxmlformats.org/officeDocument/2006/relationships/hyperlink" Id="rId36" Target="get-env-var.md" TargetMode="External" /><Relationship Type="http://schemas.openxmlformats.org/officeDocument/2006/relationships/hyperlink" Id="rId37" Target="get-sm-val.md" TargetMode="External" /><Relationship Type="http://schemas.openxmlformats.org/officeDocument/2006/relationships/hyperlink" Id="rId38" Target="get-ssm-val.md" TargetMode="External" /><Relationship Type="http://schemas.openxmlformats.org/officeDocument/2006/relationships/hyperlink" Id="rId28" Target="libraries.md" TargetMode="External" /><Relationship Type="http://schemas.openxmlformats.org/officeDocument/2006/relationships/hyperlink" Id="rId41" Target="migrate.md" TargetMode="External" /><Relationship Type="http://schemas.openxmlformats.org/officeDocument/2006/relationships/hyperlink" Id="rId49" Target="policy-validation-synthesis.md" TargetMode="External" /><Relationship Type="http://schemas.openxmlformats.org/officeDocument/2006/relationships/hyperlink" Id="rId39" Target="set-cw-alarm.md" TargetMode="External" /><Relationship Type="http://schemas.openxmlformats.org/officeDocument/2006/relationships/hyperlink" Id="rId22" Target="stages.md" TargetMode="External" /><Relationship Type="http://schemas.openxmlformats.org/officeDocument/2006/relationships/hyperlink" Id="rId43" Target="toolkit-library-actions.md" TargetMode="External" /><Relationship Type="http://schemas.openxmlformats.org/officeDocument/2006/relationships/hyperlink" Id="rId46" Target="toolkit-library-configure-ca.md" TargetMode="External" /><Relationship Type="http://schemas.openxmlformats.org/officeDocument/2006/relationships/hyperlink" Id="rId47" Target="toolkit-library-configure-messages.md" TargetMode="External" /><Relationship Type="http://schemas.openxmlformats.org/officeDocument/2006/relationships/hyperlink" Id="rId44" Target="toolkit-library-configure.md" TargetMode="External" /><Relationship Type="http://schemas.openxmlformats.org/officeDocument/2006/relationships/hyperlink" Id="rId45" Target="toolkit-library-gs.md" TargetMode="External" /><Relationship Type="http://schemas.openxmlformats.org/officeDocument/2006/relationships/hyperlink" Id="rId42" Target="toolkit-library.md" TargetMode="External" /><Relationship Type="http://schemas.openxmlformats.org/officeDocument/2006/relationships/hyperlink" Id="rId32" Target="use-cfn-public-registry.md" TargetMode="External" /><Relationship Type="http://schemas.openxmlformats.org/officeDocument/2006/relationships/hyperlink" Id="rId31" Target="use-cfn-templat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2025-08-09T00:33:57Z</dcterms:created>
  <dcterms:modified xsi:type="dcterms:W3CDTF">2025-08-09T00:33:57Z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