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[#cdk-pipeline-init]</w:t>
      </w:r>
      <w:r>
        <w:t xml:space="preserve"> </w:t>
      </w:r>
      <w:r>
        <w:t xml:space="preserve">== Initialize a project</w:t>
      </w:r>
    </w:p>
    <w:p>
      <w:pPr>
        <w:pStyle w:val="BodyText"/>
      </w:pPr>
      <w:r>
        <w:t xml:space="preserve">Create a new, empty GitHub project and clone it to your workstation in the</w:t>
      </w:r>
      <w:r>
        <w:t xml:space="preserve"> </w:t>
      </w:r>
      <w:r>
        <w:rPr>
          <w:rStyle w:val="VerbatimChar"/>
        </w:rPr>
        <w:t xml:space="preserve">my-pipeline</w:t>
      </w:r>
      <w:r>
        <w:t xml:space="preserve"> </w:t>
      </w:r>
      <w:r>
        <w:t xml:space="preserve">directory. (Our code examples in this topic use GitHub. You can also use {aws} CodeStar or {aws} CodeCommit.)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git clone +++</w:t>
      </w:r>
      <w:r>
        <w:t xml:space="preserve">+++my-pipeline cd my-pipeline —-+++</w:t>
      </w:r>
      <w:r>
        <w:t xml:space="preserve">+++</w:t>
      </w:r>
    </w:p>
    <w:p>
      <w:pPr>
        <w:pStyle w:val="BodyText"/>
      </w:pPr>
      <w:r>
        <w:t xml:space="preserve">= [NOTE]</w:t>
      </w:r>
    </w:p>
    <w:p>
      <w:pPr>
        <w:pStyle w:val="BodyText"/>
      </w:pPr>
      <w:r>
        <w:t xml:space="preserve">You can use a name other than</w:t>
      </w:r>
      <w:r>
        <w:t xml:space="preserve"> </w:t>
      </w:r>
      <w:r>
        <w:rPr>
          <w:rStyle w:val="VerbatimChar"/>
        </w:rPr>
        <w:t xml:space="preserve">my-pipeline</w:t>
      </w:r>
      <w:r>
        <w:t xml:space="preserve"> </w:t>
      </w:r>
      <w:r>
        <w:t xml:space="preserve">for your app’s main directory. However, if you do so, you will have to tweak the file and class names later in this topic. This is because the {aws} CDK Toolkit bases some file and class names on the name of the main directory.</w:t>
      </w:r>
    </w:p>
    <w:p>
      <w:pPr>
        <w:pStyle w:val="BodyText"/>
      </w:pPr>
      <w:r>
        <w:t xml:space="preserve">====</w:t>
      </w:r>
    </w:p>
    <w:p>
      <w:pPr>
        <w:pStyle w:val="BodyText"/>
      </w:pPr>
      <w:r>
        <w:t xml:space="preserve">After cloning, initialize the project as usual.</w:t>
      </w:r>
    </w:p>
    <w:p>
      <w:pPr>
        <w:pStyle w:val="BodyText"/>
      </w:pPr>
      <w:r>
        <w:t xml:space="preserve">====</w:t>
      </w:r>
      <w:r>
        <w:t xml:space="preserve"> </w:t>
      </w:r>
      <w:r>
        <w:t xml:space="preserve">[role=</w:t>
      </w:r>
      <w:r>
        <w:t xml:space="preserve">“</w:t>
      </w:r>
      <w:r>
        <w:t xml:space="preserve">tablist</w:t>
      </w:r>
      <w:r>
        <w:t xml:space="preserve">”</w:t>
      </w:r>
      <w:r>
        <w:t xml:space="preserve">]</w:t>
      </w:r>
      <w:r>
        <w:t xml:space="preserve"> </w:t>
      </w:r>
      <w:r>
        <w:t xml:space="preserve">TypeScript::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typescript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JavaScript::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javascript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Python::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python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After the app has been created, also enter the following two commands. These activate the app’s Python virtual environment and install the {aws} CDK core dependencies.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source .venv/bin/activate # On Windows, run</w:t>
      </w:r>
      <w:r>
        <w:t xml:space="preserve"> </w:t>
      </w:r>
      <w:r>
        <w:rPr>
          <w:rStyle w:val="VerbatimChar"/>
        </w:rPr>
        <w:t xml:space="preserve">.\venv\Scripts\activate</w:t>
      </w:r>
      <w:r>
        <w:t xml:space="preserve"> </w:t>
      </w:r>
      <w:r>
        <w:t xml:space="preserve">instead</w:t>
      </w:r>
      <w:r>
        <w:t xml:space="preserve"> </w:t>
      </w:r>
      <w:r>
        <w:t xml:space="preserve">$ python -m pip install -r requirements.txt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Java::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java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If you are using an IDE, you can now open or import the project. In Eclipse, for example, choose</w:t>
      </w:r>
      <w:r>
        <w:t xml:space="preserve"> </w:t>
      </w:r>
      <w:r>
        <w:rPr>
          <w:iCs/>
          <w:i/>
        </w:rPr>
        <w:t xml:space="preserve">File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Import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Maven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Existing Maven Projects</w:t>
      </w:r>
      <w:r>
        <w:t xml:space="preserve">. Make sure that the project settings are set to use Java 8 (1.8).</w:t>
      </w:r>
    </w:p>
    <w:p>
      <w:pPr>
        <w:pStyle w:val="BodyText"/>
      </w:pPr>
      <w:r>
        <w:t xml:space="preserve">C#::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csharp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If you are using Visual Studio, open the solution file in the</w:t>
      </w:r>
      <w:r>
        <w:t xml:space="preserve"> </w:t>
      </w:r>
      <w:r>
        <w:rPr>
          <w:rStyle w:val="VerbatimChar"/>
        </w:rPr>
        <w:t xml:space="preserve">src</w:t>
      </w:r>
      <w:r>
        <w:t xml:space="preserve"> </w:t>
      </w:r>
      <w:r>
        <w:t xml:space="preserve">directory.</w:t>
      </w:r>
    </w:p>
    <w:p>
      <w:pPr>
        <w:pStyle w:val="BodyText"/>
      </w:pPr>
      <w:r>
        <w:t xml:space="preserve">Go::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cdk init app –language go</w:t>
      </w:r>
      <w:r>
        <w:t xml:space="preserve"> </w:t>
      </w:r>
      <w:r>
        <w:t xml:space="preserve">—</w:t>
      </w:r>
      <w:r>
        <w:t xml:space="preserve"> </w:t>
      </w:r>
      <w:r>
        <w:t xml:space="preserve">+</w:t>
      </w:r>
      <w:r>
        <w:t xml:space="preserve"> </w:t>
      </w:r>
      <w:r>
        <w:t xml:space="preserve">After the app has been created, also enter the following command to install the {aws} Construct Library modules that the app requires.</w:t>
      </w:r>
      <w:r>
        <w:t xml:space="preserve"> </w:t>
      </w:r>
      <w:r>
        <w:t xml:space="preserve">+</w:t>
      </w:r>
      <w:r>
        <w:t xml:space="preserve"> </w:t>
      </w:r>
      <w:r>
        <w:t xml:space="preserve">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  <w:r>
        <w:t xml:space="preserve"> </w:t>
      </w:r>
      <w:r>
        <w:t xml:space="preserve">—</w:t>
      </w:r>
      <w:r>
        <w:t xml:space="preserve"> </w:t>
      </w:r>
      <w:r>
        <w:t xml:space="preserve">$ go get</w:t>
      </w:r>
      <w:r>
        <w:t xml:space="preserve"> </w:t>
      </w:r>
      <w:r>
        <w:t xml:space="preserve">—</w:t>
      </w:r>
      <w:r>
        <w:t xml:space="preserve"> </w:t>
      </w:r>
      <w:r>
        <w:t xml:space="preserve">====</w:t>
      </w:r>
    </w:p>
    <w:p>
      <w:pPr>
        <w:pStyle w:val="BodyText"/>
      </w:pPr>
      <w:r>
        <w:t xml:space="preserve">= [IMPORTANT]</w:t>
      </w:r>
    </w:p>
    <w:p>
      <w:pPr>
        <w:pStyle w:val="BodyText"/>
      </w:pPr>
      <w:r>
        <w:t xml:space="preserve">Be sure to commit your</w:t>
      </w:r>
      <w:r>
        <w:t xml:space="preserve"> </w:t>
      </w:r>
      <w:r>
        <w:rPr>
          <w:rStyle w:val="VerbatimChar"/>
        </w:rPr>
        <w:t xml:space="preserve">cdk.json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cdk.context.json</w:t>
      </w:r>
      <w:r>
        <w:t xml:space="preserve"> </w:t>
      </w:r>
      <w:r>
        <w:t xml:space="preserve">files to source control. The context information (such as feature flags and cached values retrieved from your {aws} account) are part of your project’s state. The values may be different in another environment, which can cause unexpected changes in your results. For more information, see xref:context[Context values and the {aws} CDK].</w:t>
      </w:r>
    </w:p>
    <w:p>
      <w:pPr>
        <w:pStyle w:val="BodyText"/>
      </w:pPr>
      <w:r>
        <w:t xml:space="preserve">====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2025-08-09T00:33:57Z</dcterms:created>
  <dcterms:modified xsi:type="dcterms:W3CDTF">2025-08-09T00:33:57Z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