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[[get-context-var,get-context-var.title]]</w:t>
      </w:r>
      <w:r>
        <w:t xml:space="preserve"> </w:t>
      </w:r>
      <w:r>
        <w:t xml:space="preserve">= Save and retrieve context variable values</w:t>
      </w:r>
      <w:r>
        <w:t xml:space="preserve"> </w:t>
      </w:r>
      <w:r>
        <w:t xml:space="preserve">:info_titleabbrev: Get context value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You can specify context variables with the {aws} Cloud Development Kit ({aws} CDK) CLI or in the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file. Then, use the</w:t>
      </w:r>
      <w:r>
        <w:t xml:space="preserve"> </w:t>
      </w:r>
      <w:r>
        <w:rPr>
          <w:rStyle w:val="VerbatimChar"/>
        </w:rPr>
        <w:t xml:space="preserve">TryGetContext</w:t>
      </w:r>
      <w:r>
        <w:t xml:space="preserve"> </w:t>
      </w:r>
      <w:r>
        <w:t xml:space="preserve">method to retrieve values.</w:t>
      </w:r>
    </w:p>
    <w:p>
      <w:pPr>
        <w:pStyle w:val="BodyText"/>
      </w:pPr>
      <w:r>
        <w:t xml:space="preserve">[#develop-context-specify]</w:t>
      </w:r>
      <w:r>
        <w:t xml:space="preserve"> </w:t>
      </w:r>
      <w:r>
        <w:t xml:space="preserve">== Specify context variables</w:t>
      </w:r>
    </w:p>
    <w:p>
      <w:pPr>
        <w:pStyle w:val="BodyText"/>
      </w:pPr>
      <w:r>
        <w:t xml:space="preserve">You can specify a context variable either as part of an {aws} CDK CLI command, or in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.</w:t>
      </w:r>
    </w:p>
    <w:p>
      <w:pPr>
        <w:pStyle w:val="BodyText"/>
      </w:pPr>
      <w:r>
        <w:t xml:space="preserve">To create a command line context variable, use the</w:t>
      </w:r>
      <w:r>
        <w:t xml:space="preserve"> </w:t>
      </w:r>
      <w:r>
        <w:rPr>
          <w:rStyle w:val="VerbatimChar"/>
        </w:rPr>
        <w:t xml:space="preserve">--context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-c</w:t>
      </w:r>
      <w:r>
        <w:t xml:space="preserve">) option, as shown in the following example.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Start w:id="20" w:name="cdk-synth--c-bucket_namemygroovybucket"/>
    <w:p>
      <w:pPr>
        <w:pStyle w:val="Heading2"/>
      </w:pPr>
      <w:r>
        <w:t xml:space="preserve">cdk synth -c bucket_name=mygroovybucket</w:t>
      </w:r>
    </w:p>
    <w:p>
      <w:pPr>
        <w:pStyle w:val="FirstParagraph"/>
      </w:pPr>
      <w:r>
        <w:t xml:space="preserve">To specify the same context variable and value in the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file, use the following code.</w:t>
      </w:r>
    </w:p>
    <w:p>
      <w:pPr>
        <w:pStyle w:val="BodyText"/>
      </w:pPr>
      <w:r>
        <w:t xml:space="preserve">== [source,json,subs=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context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myotherbucket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If you specify a context variable using both the {aws} CDK CLI and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file, the {aws} CDK CLI value takes precedence.</w:t>
      </w:r>
    </w:p>
    <w:p>
      <w:pPr>
        <w:pStyle w:val="BodyText"/>
      </w:pPr>
      <w:r>
        <w:t xml:space="preserve">[#develop-context-retrieve]</w:t>
      </w:r>
      <w:r>
        <w:t xml:space="preserve"> </w:t>
      </w:r>
      <w:r>
        <w:t xml:space="preserve">== Retrieve context variable values</w:t>
      </w:r>
    </w:p>
    <w:p>
      <w:pPr>
        <w:pStyle w:val="BodyText"/>
      </w:pPr>
      <w:r>
        <w:t xml:space="preserve">To get the value of a context variable in your app, use the</w:t>
      </w:r>
      <w:r>
        <w:t xml:space="preserve"> </w:t>
      </w:r>
      <w:r>
        <w:rPr>
          <w:rStyle w:val="VerbatimChar"/>
        </w:rPr>
        <w:t xml:space="preserve">TryGetContext</w:t>
      </w:r>
      <w:r>
        <w:t xml:space="preserve"> </w:t>
      </w:r>
      <w:r>
        <w:t xml:space="preserve">method in the context of a construct. (That is, when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in Python, is an instance of some construct.)</w:t>
      </w:r>
    </w:p>
    <w:p>
      <w:pPr>
        <w:pStyle w:val="BodyText"/>
      </w:pPr>
      <w:r>
        <w:t xml:space="preserve">In this example, we retrieve the value of the</w:t>
      </w:r>
      <w:r>
        <w:t xml:space="preserve"> </w:t>
      </w:r>
      <w:r>
        <w:rPr>
          <w:rStyle w:val="VerbatimChar"/>
        </w:rPr>
        <w:t xml:space="preserve">bucket_name</w:t>
      </w:r>
      <w:r>
        <w:t xml:space="preserve"> </w:t>
      </w:r>
      <w:r>
        <w:t xml:space="preserve">context variable. If the requested value is not defined,</w:t>
      </w:r>
      <w:r>
        <w:t xml:space="preserve"> </w:t>
      </w:r>
      <w:r>
        <w:rPr>
          <w:rStyle w:val="VerbatimChar"/>
        </w:rPr>
        <w:t xml:space="preserve">TryGetContext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(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in Python;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Java and C#;</w:t>
      </w:r>
      <w:r>
        <w:t xml:space="preserve"> </w:t>
      </w:r>
      <w:r>
        <w:rPr>
          <w:rStyle w:val="VerbatimChar"/>
        </w:rPr>
        <w:t xml:space="preserve">nil</w:t>
      </w:r>
      <w:r>
        <w:t xml:space="preserve"> </w:t>
      </w:r>
      <w:r>
        <w:t xml:space="preserve">in Go) rather than raising an exception.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bucket_name = this.node.tryGetContext(</w:t>
      </w:r>
      <w:r>
        <w:t xml:space="preserve">‘</w:t>
      </w:r>
      <w:r>
        <w:t xml:space="preserve">bucket_name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bucket_name = this.node.tryGetContext(</w:t>
      </w:r>
      <w:r>
        <w:t xml:space="preserve">‘</w:t>
      </w:r>
      <w:r>
        <w:t xml:space="preserve">bucket_name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bucket_name = self.node.try_get_context(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String bucketName = (String)this.getNode().tryGetContext(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bucketName = this.Node.TryGetContext(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Outside the context of a construct, you can access the context variable from the app object, like this.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app = new cdk.App();</w:t>
      </w:r>
      <w:r>
        <w:t xml:space="preserve"> </w:t>
      </w:r>
      <w:r>
        <w:t xml:space="preserve">const bucket_name = app.node.tryGetContext(</w:t>
      </w:r>
      <w:r>
        <w:t xml:space="preserve">‘</w:t>
      </w:r>
      <w:r>
        <w:t xml:space="preserve">bucket_name</w:t>
      </w:r>
      <w:r>
        <w:t xml:space="preserve">’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app = new cdk.App();</w:t>
      </w:r>
      <w:r>
        <w:t xml:space="preserve"> </w:t>
      </w:r>
      <w:r>
        <w:t xml:space="preserve">const bucket_name = app.node.tryGetContext(</w:t>
      </w:r>
      <w:r>
        <w:t xml:space="preserve">‘</w:t>
      </w:r>
      <w:r>
        <w:t xml:space="preserve">bucket_name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app = cdk.App()</w:t>
      </w:r>
      <w:r>
        <w:t xml:space="preserve"> </w:t>
      </w:r>
      <w:r>
        <w:t xml:space="preserve">bucket_name = app.node.try_get_context(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App app = App();</w:t>
      </w:r>
      <w:r>
        <w:t xml:space="preserve"> </w:t>
      </w:r>
      <w:r>
        <w:t xml:space="preserve">String bucketName = (String)app.getNode().tryGetContext(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app = App();</w:t>
      </w:r>
      <w:r>
        <w:t xml:space="preserve"> </w:t>
      </w:r>
      <w:r>
        <w:t xml:space="preserve">var bucketName = app.Node.TryGetContext(</w:t>
      </w:r>
      <w:r>
        <w:t xml:space="preserve">“</w:t>
      </w:r>
      <w:r>
        <w:t xml:space="preserve">bucket_name</w:t>
      </w:r>
      <w:r>
        <w:t xml:space="preserve">”</w:t>
      </w:r>
      <w:r>
        <w:t xml:space="preserve">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For more details on working with context variables, see xref:context[Context values and the {aws} CDK].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