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[{"id":16174,"stationId":10030,"param":{"paramName":"tlenek węgla","paramFormula":"CO","paramCode":"CO","idParam":8}},{"id":16177,"stationId":10030,"param":{"paramName":"dwutlenek siarki","paramFormula":"SO2","paramCode":"SO2","idParam":1}},{"id":16178,"stationId":10030,"param":{"paramName":"pył zawieszony PM10","paramFormula":"PM10","paramCode":"PM10","idParam":3}},{"id":16180,"stationId":10030,"param":{"paramName":"ozon","paramFormula":"O3","paramCode":"O3","idParam":5}},{"id":16181,"stationId":10030,"param":{"paramName":"dwutlenek azotu","paramFormula":"NO2","paramCode":"NO2","idParam":6}}]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