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8147,"stationId":10444,"param":{"paramName":"pył zawieszony PM10","paramFormula":"PM10","paramCode":"PM10","idParam":3}},{"id":18150,"stationId":10444,"param":{"paramName":"tlenek węgla","paramFormula":"CO","paramCode":"CO","idParam":8}},{"id":18151,"stationId":10444,"param":{"paramName":"ozon","paramFormula":"O3","paramCode":"O3","idParam":5}},{"id":20306,"stationId":10444,"param":{"paramName":"pył zawieszony PM2.5","paramFormula":"PM2.5","paramCode":"PM2.5","idParam":69}},{"id":17334,"stationId":10444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