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147,"stationId":10444,"param":{"paramName":"pył zawieszony PM10","paramFormula":"PM10","paramCode":"PM10","idParam":3}},{"id":18150,"stationId":10444,"param":{"paramName":"tlenek węgla","paramFormula":"CO","paramCode":"CO","idParam":8}},{"id":18151,"stationId":10444,"param":{"paramName":"ozon","paramFormula":"O3","paramCode":"O3","idParam":5}},{"id":20306,"stationId":10444,"param":{"paramName":"pył zawieszony PM2.5","paramFormula":"PM2.5","paramCode":"PM2.5","idParam":69}},{"id":17334,"stationId":1044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