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[{"id":605,"stationId":109,"param":{"paramName":"benzen","paramFormula":"C6H6","paramCode":"C6H6","idParam":10}},{"id":608,"stationId":109,"param":{"paramName":"tlenek węgla","paramFormula":"CO","paramCode":"CO","idParam":8}},{"id":614,"stationId":109,"param":{"paramName":"dwutlenek azotu","paramFormula":"NO2","paramCode":"NO2","idParam":6}},{"id":616,"stationId":109,"param":{"paramName":"ozon","paramFormula":"O3","paramCode":"O3","idParam":5}},{"id":618,"stationId":109,"param":{"paramName":"pył zawieszony PM10","paramFormula":"PM10","paramCode":"PM10","idParam":3}},{"id":621,"stationId":109,"param":{"paramName":"dwutlenek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