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8200,"stationId":10955,"param":{"paramName":"pył zawieszony PM10","paramFormula":"PM10","paramCode":"PM10","idParam":3}},{"id":18201,"stationId":10955,"param":{"paramName":"pył zawieszony PM2.5","paramFormula":"PM2.5","paramCode":"PM2.5","idParam":69}},{"id":20408,"stationId":10955,"param":{"paramName":"dwutlenek azotu","paramFormula":"NO2","paramCode":"NO2","idParam":6}},{"id":20410,"stationId":10955,"param":{"paramName":"ozon","paramFormula":"O3","paramCode":"O3","idParam":5}},{"id":20411,"stationId":1095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