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1083,"stationId":11457,"param":{"paramName":"pył zawieszony PM2.5","paramFormula":"PM2.5","paramCode":"PM2.5","idParam":69}},{"id":20679,"stationId":11457,"param":{"paramName":"dwutlenek azotu","paramFormula":"NO2","paramCode":"NO2","idParam":6}},{"id":20681,"stationId":11457,"param":{"paramName":"pył zawieszony PM10","paramFormula":"PM10","paramCode":"PM10","idParam":3}},{"id":20684,"stationId":11457,"param":{"paramName":"ozon","paramFormula":"O3","paramCode":"O3","idParam":5}},{"id":20685,"stationId":11457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