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[{"id":1283,"stationId":190,"param":{"paramName":"dwutlenek azotu","paramFormula":"NO2","paramCode":"NO2","idParam":6}},{"id":1285,"stationId":190,"param":{"paramName":"ozon","paramFormula":"O3","paramCode":"O3","idParam":5}},{"id":1289,"stationId":190,"param":{"paramName":"dwutlenek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