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[{"id":1401,"stationId":206,"param":{"paramName":"dwutlenek azotu","paramFormula":"NO2","paramCode":"NO2","idParam":6}},{"id":1403,"stationId":206,"param":{"paramName":"ozon","paramFormula":"O3","paramCode":"O3","idParam":5}},{"id":1405,"stationId":206,"param":{"paramName":"pył zawieszony PM10","paramFormula":"PM10","paramCode":"PM10","idParam":3}},{"id":1409,"stationId":206,"param":{"paramName":"dwutlenek siarki","paramFormula":"SO2","paramCode":"SO2","idParam":1}}]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