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1401,"stationId":206,"param":{"paramName":"dwutlenek azotu","paramFormula":"NO2","paramCode":"NO2","idParam":6}},{"id":1403,"stationId":206,"param":{"paramName":"ozon","paramFormula":"O3","paramCode":"O3","idParam":5}},{"id":1405,"stationId":206,"param":{"paramName":"pył zawieszony PM10","paramFormula":"PM10","paramCode":"PM10","idParam":3}},{"id":1409,"stationId":206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