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001,"stationId":285,"param":{"paramName":"dwutlenek azotu","paramFormula":"NO2","paramCode":"NO2","idParam":6}},{"id":2008,"stationId":285,"param":{"paramName":"dwutlenek siarki","paramFormula":"SO2","paramCode":"SO2","idParam":1}},{"id":14367,"stationId":285,"param":{"paramName":"benzen","paramFormula":"C6H6","paramCode":"C6H6","idParam":10}},{"id":16744,"stationId":285,"param":{"paramName":"pył zawieszony PM10","paramFormula":"PM10","paramCode":"PM10","idParam":3}},{"id":26316,"stationId":285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