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[{"id":2088,"stationId":296,"param":{"paramName":"dwutlenek siarki","paramFormula":"SO2","paramCode":"SO2","idParam":1}},{"id":2087,"stationId":296,"param":{"paramName":"pył zawieszony PM10","paramFormula":"PM10","paramCode":"PM10","idParam":3}},{"id":2079,"stationId":296,"param":{"paramName":"benzen","paramFormula":"C6H6","paramCode":"C6H6","idParam":10}},{"id":2080,"stationId":296,"param":{"paramName":"tlenek węgla","paramFormula":"CO","paramCode":"CO","idParam":8}},{"id":2083,"stationId":296,"param":{"paramName":"dwutlenek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