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410,"stationId":361,"param":{"paramName":"benzen","paramFormula":"C6H6","paramCode":"C6H6","idParam":10}},{"id":2411,"stationId":361,"param":{"paramName":"tlenek węgla","paramFormula":"CO","paramCode":"CO","idParam":8}},{"id":2416,"stationId":361,"param":{"paramName":"dwutlenek azotu","paramFormula":"NO2","paramCode":"NO2","idParam":6}},{"id":2418,"stationId":361,"param":{"paramName":"ozon","paramFormula":"O3","paramCode":"O3","idParam":5}},{"id":2421,"stationId":361,"param":{"paramName":"pył zawieszony PM10","paramFormula":"PM10","paramCode":"PM10","idParam":3}},{"id":2425,"stationId":361,"param":{"paramName":"dwutlenek siarki","paramFormula":"SO2","paramCode":"SO2","idParam":1}},{"id":26165,"stationId":36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