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[{"id":2589,"stationId":382,"param":{"paramName":"tlenek węgla","paramFormula":"CO","paramCode":"CO","idParam":8}},{"id":2594,"stationId":382,"param":{"paramName":"dwutlenek azotu","paramFormula":"NO2","paramCode":"NO2","idParam":6}},{"id":2596,"stationId":382,"param":{"paramName":"ozon","paramFormula":"O3","paramCode":"O3","idParam":5}},{"id":2601,"stationId":382,"param":{"paramName":"dwutlenek siarki","paramFormula":"SO2","paramCode":"SO2","idParam":1}},{"id":14619,"stationId":382,"param":{"paramName":"benzen","paramFormula":"C6H6","paramCode":"C6H6","idParam":10}},{"id":14618,"stationId":382,"param":{"paramName":"pył zawieszony PM10","paramFormula":"PM10","paramCode":"PM10","idParam":3}},{"id":20221,"stationId":382,"param":{"paramName":"pył zawieszony PM2.5","paramFormula":"PM2.5","paramCode":"PM2.5","idParam":69}}]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