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3199,"stationId":460,"param":{"paramName":"tlenek węgla","paramFormula":"CO","paramCode":"CO","idParam":8}},{"id":3201,"stationId":460,"param":{"paramName":"dwutlenek azotu","paramFormula":"NO2","paramCode":"NO2","idParam":6}},{"id":3203,"stationId":460,"param":{"paramName":"ozon","paramFormula":"O3","paramCode":"O3","idParam":5}},{"id":3205,"stationId":460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