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[{"id":3257,"stationId":471,"param":{"paramName":"dwutlenek azotu","paramFormula":"NO2","paramCode":"NO2","idParam":6}},{"id":3259,"stationId":471,"param":{"paramName":"ozon","paramFormula":"O3","paramCode":"O3","idParam":5}},{"id":20461,"stationId":471,"param":{"paramName":"pył zawieszony PM10","paramFormula":"PM10","paramCode":"PM10","idParam":3}},{"id":14378,"stationId":471,"param":{"paramName":"pył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