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225,"stationId":485,"param":{"paramName":"pył zawieszony PM10","paramFormula":"PM10","paramCode":"PM10","idParam":3}},{"id":16044,"stationId":485,"param":{"paramName":"pył zawieszony PM2.5","paramFormula":"PM2.5","paramCode":"PM2.5","idParam":69}},{"id":16046,"stationId":485,"param":{"paramName":"tlenek węgla","paramFormula":"CO","paramCode":"CO","idParam":8}},{"id":16048,"stationId":485,"param":{"paramName":"dwutlenek azotu","paramFormula":"NO2","paramCode":"NO2","idParam":6}},{"id":16050,"stationId":485,"param":{"paramName":"ozon","paramFormula":"O3","paramCode":"O3","idParam":5}},{"id":16051,"stationId":48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