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3725,"stationId":550,"param":{"paramName":"dwutlenek azotu","paramFormula":"NO2","paramCode":"NO2","idParam":6}},{"id":3727,"stationId":550,"param":{"paramName":"ozon","paramFormula":"O3","paramCode":"O3","idParam":5}},{"id":3730,"stationId":550,"param":{"paramName":"pył zawieszony PM10","paramFormula":"PM10","paramCode":"PM10","idParam":3}},{"id":3731,"stationId":550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