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3834,"stationId":568,"param":{"paramName":"benzen","paramFormula":"C6H6","paramCode":"C6H6","idParam":10}},{"id":3836,"stationId":568,"param":{"paramName":"tlenek węgla","paramFormula":"CO","paramCode":"CO","idParam":8}},{"id":3839,"stationId":568,"param":{"paramName":"dwutlenek azotu","paramFormula":"NO2","paramCode":"NO2","idParam":6}},{"id":3841,"stationId":568,"param":{"paramName":"ozon","paramFormula":"O3","paramCode":"O3","idParam":5}},{"id":3843,"stationId":568,"param":{"paramName":"pył zawieszony PM10","paramFormula":"PM10","paramCode":"PM10","idParam":3}},{"id":3844,"stationId":568,"param":{"paramName":"pył zawieszony PM2.5","paramFormula":"PM2.5","paramCode":"PM2.5","idParam":69}},{"id":3847,"stationId":56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