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3834,"stationId":568,"param":{"paramName":"benzen","paramFormula":"C6H6","paramCode":"C6H6","idParam":10}},{"id":3836,"stationId":568,"param":{"paramName":"tlenek węgla","paramFormula":"CO","paramCode":"CO","idParam":8}},{"id":3839,"stationId":568,"param":{"paramName":"dwutlenek azotu","paramFormula":"NO2","paramCode":"NO2","idParam":6}},{"id":3841,"stationId":568,"param":{"paramName":"ozon","paramFormula":"O3","paramCode":"O3","idParam":5}},{"id":3843,"stationId":568,"param":{"paramName":"pył zawieszony PM10","paramFormula":"PM10","paramCode":"PM10","idParam":3}},{"id":3844,"stationId":568,"param":{"paramName":"pył zawieszony PM2.5","paramFormula":"PM2.5","paramCode":"PM2.5","idParam":69}},{"id":3847,"stationId":568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