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[{"id":14466,"stationId":671,"param":{"paramName":"pył zawieszony PM10","paramFormula":"PM10","paramCode":"PM10","idParam":3}},{"id":4376,"stationId":671,"param":{"paramName":"benzen","paramFormula":"C6H6","paramCode":"C6H6","idParam":10}},{"id":4379,"stationId":671,"param":{"paramName":"tlenek węgla","paramFormula":"CO","paramCode":"CO","idParam":8}},{"id":4383,"stationId":671,"param":{"paramName":"dwutlenek azotu","paramFormula":"NO2","paramCode":"NO2","idParam":6}},{"id":4385,"stationId":671,"param":{"paramName":"ozon","paramFormula":"O3","paramCode":"O3","idParam":5}},{"id":4391,"stationId":671,"param":{"paramName":"dwutlenek siarki","paramFormula":"SO2","paramCode":"SO2","idParam":1}}]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