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397,"stationId":70,"param":{"paramName":"dwutlenek azotu","paramFormula":"NO2","paramCode":"NO2","idParam":6}},{"id":400,"stationId":70,"param":{"paramName":"pył zawieszony PM10","paramFormula":"PM10","paramCode":"PM10","idParam":3}},{"id":20214,"stationId":70,"param":{"paramName":"ozon","paramFormula":"O3","paramCode":"O3","idParam":5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