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4701,"stationId":731,"param":{"paramName":"tlenek węgla","paramFormula":"CO","paramCode":"CO","idParam":8}},{"id":4703,"stationId":731,"param":{"paramName":"dwutlenek azotu","paramFormula":"NO2","paramCode":"NO2","idParam":6}},{"id":4706,"stationId":731,"param":{"paramName":"pył zawieszony PM10","paramFormula":"PM10","paramCode":"PM10","idParam":3}},{"id":4707,"stationId":731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