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4709,"stationId":732,"param":{"paramName":"tlenek węgla","paramFormula":"CO","paramCode":"CO","idParam":8}},{"id":4712,"stationId":732,"param":{"paramName":"dwutlenek azotu","paramFormula":"NO2","paramCode":"NO2","idParam":6}},{"id":4714,"stationId":732,"param":{"paramName":"ozon","paramFormula":"O3","paramCode":"O3","idParam":5}},{"id":4715,"stationId":732,"param":{"paramName":"pył zawieszony PM10","paramFormula":"PM10","paramCode":"PM10","idParam":3}},{"id":4717,"stationId":732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