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[{"id":4860,"stationId":742,"param":{"paramName":"tlenek węgla","paramFormula":"CO","paramCode":"CO","idParam":8}},{"id":4868,"stationId":742,"param":{"paramName":"ozon","paramFormula":"O3","paramCode":"O3","idParam":5}},{"id":16070,"stationId":742,"param":{"paramName":"pył zawieszony PM10","paramFormula":"PM10","paramCode":"PM10","idParam":3}}]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