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5274,"stationId":805,"param":{"paramName":"benzen","paramFormula":"C6H6","paramCode":"C6H6","idParam":10}},{"id":5277,"stationId":805,"param":{"paramName":"tlenek węgla","paramFormula":"CO","paramCode":"CO","idParam":8}},{"id":5281,"stationId":805,"param":{"paramName":"dwutlenek azotu","paramFormula":"NO2","paramCode":"NO2","idParam":6}},{"id":5283,"stationId":805,"param":{"paramName":"ozon","paramFormula":"O3","paramCode":"O3","idParam":5}},{"id":5286,"stationId":805,"param":{"paramName":"pył zawieszony PM10","paramFormula":"PM10","paramCode":"PM10","idParam":3}},{"id":5290,"stationId":805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