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512,"stationId":842,"param":{"paramName":"dwutlenek azotu","paramFormula":"NO2","paramCode":"NO2","idParam":6}},{"id":5514,"stationId":842,"param":{"paramName":"ozon","paramFormula":"O3","paramCode":"O3","idParam":5}},{"id":5515,"stationId":842,"param":{"paramName":"pył zawieszony PM10","paramFormula":"PM10","paramCode":"PM10","idParam":3}},{"id":5516,"stationId":84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