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[{"id":5716,"stationId":870,"param":{"paramName":"tlenek węgla","paramFormula":"CO","paramCode":"CO","idParam":8}},{"id":5718,"stationId":870,"param":{"paramName":"dwutlenek azotu","paramFormula":"NO2","paramCode":"NO2","idParam":6}},{"id":5720,"stationId":870,"param":{"paramName":"ozon","paramFormula":"O3","paramCode":"O3","idParam":5}},{"id":5721,"stationId":870,"param":{"paramName":"pył zawieszony PM10","paramFormula":"PM10","paramCode":"PM10","idParam":3}},{"id":5722,"stationId":870,"param":{"paramName":"dwutlenek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