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6087,"stationId":944,"param":{"paramName":"dwutlenek siarki","paramFormula":"SO2","paramCode":"SO2","idParam":1}},{"id":6085,"stationId":944,"param":{"paramName":"pył zawieszony PM10","paramFormula":"PM10","paramCode":"PM10","idParam":3}},{"id":6074,"stationId":944,"param":{"paramName":"benzen","paramFormula":"C6H6","paramCode":"C6H6","idParam":10}},{"id":6076,"stationId":944,"param":{"paramName":"tlenek węgla","paramFormula":"CO","paramCode":"CO","idParam":8}},{"id":6081,"stationId":944,"param":{"paramName":"dwutlenek azotu","paramFormula":"NO2","paramCode":"NO2","idParam":6}},{"id":6083,"stationId":944,"param":{"paramName":"ozon","paramFormula":"O3","paramCode":"O3","idParam":5}},{"id":20176,"stationId":944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