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087,"stationId":944,"param":{"paramName":"dwutlenek siarki","paramFormula":"SO2","paramCode":"SO2","idParam":1}},{"id":6085,"stationId":944,"param":{"paramName":"pył zawieszony PM10","paramFormula":"PM10","paramCode":"PM10","idParam":3}},{"id":6074,"stationId":944,"param":{"paramName":"benzen","paramFormula":"C6H6","paramCode":"C6H6","idParam":10}},{"id":6076,"stationId":944,"param":{"paramName":"tlenek węgla","paramFormula":"CO","paramCode":"CO","idParam":8}},{"id":6081,"stationId":944,"param":{"paramName":"dwutlenek azotu","paramFormula":"NO2","paramCode":"NO2","idParam":6}},{"id":6083,"stationId":944,"param":{"paramName":"ozon","paramFormula":"O3","paramCode":"O3","idParam":5}},{"id":20176,"stationId":94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